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B2" w:rsidRDefault="005F6006">
      <w:pPr>
        <w:rPr>
          <w:b/>
          <w:sz w:val="28"/>
          <w:szCs w:val="28"/>
        </w:rPr>
      </w:pPr>
      <w:proofErr w:type="spellStart"/>
      <w:r>
        <w:rPr>
          <w:b/>
          <w:sz w:val="28"/>
          <w:szCs w:val="28"/>
        </w:rPr>
        <w:t>ChromaStar</w:t>
      </w:r>
      <w:proofErr w:type="spellEnd"/>
      <w:r w:rsidR="00B72D18">
        <w:rPr>
          <w:b/>
          <w:sz w:val="28"/>
          <w:szCs w:val="28"/>
        </w:rPr>
        <w:t xml:space="preserve"> lab 1</w:t>
      </w:r>
      <w:r w:rsidR="00CA30D0" w:rsidRPr="00CA30D0">
        <w:rPr>
          <w:b/>
          <w:sz w:val="28"/>
          <w:szCs w:val="28"/>
        </w:rPr>
        <w:t xml:space="preserve">: </w:t>
      </w:r>
      <w:r w:rsidR="00DD343D">
        <w:rPr>
          <w:b/>
          <w:sz w:val="28"/>
          <w:szCs w:val="28"/>
        </w:rPr>
        <w:t>The color-temperature relation</w:t>
      </w:r>
    </w:p>
    <w:p w:rsidR="00B64FD7" w:rsidRPr="00B64FD7" w:rsidRDefault="00B64FD7">
      <w:pPr>
        <w:rPr>
          <w:sz w:val="24"/>
          <w:szCs w:val="24"/>
        </w:rPr>
      </w:pPr>
      <w:bookmarkStart w:id="0" w:name="_GoBack"/>
      <w:r w:rsidRPr="00B64FD7">
        <w:rPr>
          <w:sz w:val="24"/>
          <w:szCs w:val="24"/>
        </w:rPr>
        <w:t>Ian Short, Department of Astronomy &amp; Physics, Saint Mary’s University</w:t>
      </w:r>
    </w:p>
    <w:bookmarkEnd w:id="0"/>
    <w:p w:rsidR="00462AF5" w:rsidRPr="00462AF5" w:rsidRDefault="00462AF5">
      <w:pPr>
        <w:rPr>
          <w:sz w:val="28"/>
          <w:szCs w:val="28"/>
        </w:rPr>
      </w:pPr>
      <w:r>
        <w:rPr>
          <w:b/>
          <w:sz w:val="28"/>
          <w:szCs w:val="28"/>
        </w:rPr>
        <w:t xml:space="preserve">Level:  </w:t>
      </w:r>
      <w:r w:rsidR="00235295" w:rsidRPr="00235295">
        <w:rPr>
          <w:sz w:val="28"/>
          <w:szCs w:val="28"/>
        </w:rPr>
        <w:t xml:space="preserve">High school to second </w:t>
      </w:r>
      <w:proofErr w:type="gramStart"/>
      <w:r w:rsidR="00235295" w:rsidRPr="00235295">
        <w:rPr>
          <w:sz w:val="28"/>
          <w:szCs w:val="28"/>
        </w:rPr>
        <w:t>year</w:t>
      </w:r>
      <w:proofErr w:type="gramEnd"/>
      <w:r w:rsidR="00235295">
        <w:rPr>
          <w:b/>
          <w:sz w:val="28"/>
          <w:szCs w:val="28"/>
        </w:rPr>
        <w:t xml:space="preserve"> </w:t>
      </w:r>
      <w:r w:rsidR="004E46DC">
        <w:rPr>
          <w:sz w:val="28"/>
          <w:szCs w:val="28"/>
        </w:rPr>
        <w:t>University</w:t>
      </w:r>
      <w:r w:rsidR="00DD343D">
        <w:rPr>
          <w:sz w:val="28"/>
          <w:szCs w:val="28"/>
        </w:rPr>
        <w:t xml:space="preserve"> </w:t>
      </w:r>
    </w:p>
    <w:p w:rsidR="00A37F72" w:rsidRDefault="00373D16">
      <w:pPr>
        <w:rPr>
          <w:sz w:val="24"/>
          <w:szCs w:val="24"/>
        </w:rPr>
      </w:pPr>
      <w:r>
        <w:rPr>
          <w:b/>
          <w:sz w:val="24"/>
          <w:szCs w:val="24"/>
        </w:rPr>
        <w:t xml:space="preserve">Purpose: </w:t>
      </w:r>
      <w:r w:rsidR="00A37F72">
        <w:rPr>
          <w:sz w:val="24"/>
          <w:szCs w:val="24"/>
        </w:rPr>
        <w:t xml:space="preserve">To investigate the dependence of a star’s white-light color on its effective surface temperature, </w:t>
      </w:r>
      <w:r w:rsidR="005830E7">
        <w:rPr>
          <w:i/>
          <w:sz w:val="24"/>
          <w:szCs w:val="24"/>
        </w:rPr>
        <w:t>T</w:t>
      </w:r>
      <w:r w:rsidR="005830E7">
        <w:rPr>
          <w:sz w:val="24"/>
          <w:szCs w:val="24"/>
          <w:vertAlign w:val="subscript"/>
        </w:rPr>
        <w:t>eff</w:t>
      </w:r>
      <w:r w:rsidR="00A37F72">
        <w:rPr>
          <w:sz w:val="24"/>
          <w:szCs w:val="24"/>
        </w:rPr>
        <w:t xml:space="preserve">, and to estimate </w:t>
      </w:r>
      <w:r w:rsidR="00A37F72">
        <w:rPr>
          <w:i/>
          <w:sz w:val="24"/>
          <w:szCs w:val="24"/>
        </w:rPr>
        <w:t>T</w:t>
      </w:r>
      <w:r w:rsidR="00A37F72">
        <w:rPr>
          <w:sz w:val="24"/>
          <w:szCs w:val="24"/>
          <w:vertAlign w:val="subscript"/>
        </w:rPr>
        <w:t>eff</w:t>
      </w:r>
      <w:r w:rsidR="00A37F72">
        <w:rPr>
          <w:sz w:val="24"/>
          <w:szCs w:val="24"/>
        </w:rPr>
        <w:t xml:space="preserve"> values from Hubble Space Telescope (HST) image data.</w:t>
      </w:r>
      <w:r w:rsidR="005830E7">
        <w:rPr>
          <w:sz w:val="24"/>
          <w:szCs w:val="24"/>
        </w:rPr>
        <w:t xml:space="preserve"> </w:t>
      </w:r>
    </w:p>
    <w:p w:rsidR="00860F2B" w:rsidRPr="00860F2B" w:rsidRDefault="00860F2B">
      <w:pPr>
        <w:rPr>
          <w:i/>
          <w:sz w:val="24"/>
          <w:szCs w:val="24"/>
        </w:rPr>
      </w:pPr>
      <w:r w:rsidRPr="00860F2B">
        <w:rPr>
          <w:i/>
          <w:sz w:val="24"/>
          <w:szCs w:val="24"/>
        </w:rPr>
        <w:t>Optionally</w:t>
      </w:r>
      <w:r w:rsidRPr="00860F2B">
        <w:rPr>
          <w:sz w:val="24"/>
          <w:szCs w:val="24"/>
        </w:rPr>
        <w:t xml:space="preserve">: </w:t>
      </w:r>
      <w:r>
        <w:rPr>
          <w:sz w:val="24"/>
          <w:szCs w:val="24"/>
        </w:rPr>
        <w:t xml:space="preserve"> To measure a star’s surface temperature from its spectrum. </w:t>
      </w:r>
    </w:p>
    <w:p w:rsidR="008110AD" w:rsidRDefault="00CA30D0" w:rsidP="0038655D">
      <w:pPr>
        <w:rPr>
          <w:sz w:val="24"/>
          <w:szCs w:val="24"/>
        </w:rPr>
      </w:pPr>
      <w:r w:rsidRPr="00CA30D0">
        <w:rPr>
          <w:b/>
          <w:sz w:val="24"/>
          <w:szCs w:val="24"/>
        </w:rPr>
        <w:t xml:space="preserve">Background:  </w:t>
      </w:r>
      <w:r w:rsidR="00671E7E">
        <w:rPr>
          <w:sz w:val="24"/>
          <w:szCs w:val="24"/>
        </w:rPr>
        <w:t>Stars are opaque objects that contain excess heat, so they glow with incandescent radiation</w:t>
      </w:r>
      <w:r w:rsidR="00EE208C">
        <w:rPr>
          <w:sz w:val="24"/>
          <w:szCs w:val="24"/>
        </w:rPr>
        <w:t xml:space="preserve"> (like the filaments of incandescent household lightbulbs)</w:t>
      </w:r>
      <w:r w:rsidR="00671E7E">
        <w:rPr>
          <w:sz w:val="24"/>
          <w:szCs w:val="24"/>
        </w:rPr>
        <w:t xml:space="preserve">, also known as thermal radiation, or </w:t>
      </w:r>
      <w:r w:rsidR="00671E7E" w:rsidRPr="00235295">
        <w:rPr>
          <w:i/>
          <w:sz w:val="24"/>
          <w:szCs w:val="24"/>
        </w:rPr>
        <w:t>blackbody radiation</w:t>
      </w:r>
      <w:r w:rsidR="00BC2D71">
        <w:rPr>
          <w:i/>
          <w:sz w:val="24"/>
          <w:szCs w:val="24"/>
        </w:rPr>
        <w:t xml:space="preserve"> </w:t>
      </w:r>
      <w:r w:rsidR="00BC2D71">
        <w:rPr>
          <w:sz w:val="24"/>
          <w:szCs w:val="24"/>
        </w:rPr>
        <w:t xml:space="preserve">(the latter term is used because this is radiation that an object still emits on its own, even if there are </w:t>
      </w:r>
      <w:r w:rsidR="00BC2D71" w:rsidRPr="00BC2D71">
        <w:rPr>
          <w:i/>
          <w:sz w:val="24"/>
          <w:szCs w:val="24"/>
        </w:rPr>
        <w:t>no other</w:t>
      </w:r>
      <w:r w:rsidR="00BC2D71">
        <w:rPr>
          <w:sz w:val="24"/>
          <w:szCs w:val="24"/>
        </w:rPr>
        <w:t xml:space="preserve"> light sources illuminating it)</w:t>
      </w:r>
      <w:r w:rsidR="00671E7E">
        <w:rPr>
          <w:sz w:val="24"/>
          <w:szCs w:val="24"/>
        </w:rPr>
        <w:t xml:space="preserve">.  The </w:t>
      </w:r>
      <w:r w:rsidR="00671E7E" w:rsidRPr="00EE208C">
        <w:rPr>
          <w:i/>
          <w:sz w:val="24"/>
          <w:szCs w:val="24"/>
        </w:rPr>
        <w:t>spectrum</w:t>
      </w:r>
      <w:r w:rsidR="00671E7E">
        <w:rPr>
          <w:sz w:val="24"/>
          <w:szCs w:val="24"/>
        </w:rPr>
        <w:t xml:space="preserve"> </w:t>
      </w:r>
      <w:r w:rsidR="00EE208C">
        <w:rPr>
          <w:sz w:val="24"/>
          <w:szCs w:val="24"/>
        </w:rPr>
        <w:t xml:space="preserve">(brightness at each </w:t>
      </w:r>
      <w:r w:rsidR="00EE208C" w:rsidRPr="00EE208C">
        <w:rPr>
          <w:i/>
          <w:sz w:val="24"/>
          <w:szCs w:val="24"/>
        </w:rPr>
        <w:t>wavelength</w:t>
      </w:r>
      <w:r w:rsidR="00EE208C">
        <w:rPr>
          <w:sz w:val="24"/>
          <w:szCs w:val="24"/>
        </w:rPr>
        <w:t xml:space="preserve"> of light, </w:t>
      </w:r>
      <w:r w:rsidR="00EE208C" w:rsidRPr="00EE208C">
        <w:rPr>
          <w:rFonts w:cstheme="minorHAnsi"/>
          <w:i/>
          <w:sz w:val="24"/>
          <w:szCs w:val="24"/>
        </w:rPr>
        <w:t>λ</w:t>
      </w:r>
      <w:r w:rsidR="00EE208C">
        <w:rPr>
          <w:sz w:val="24"/>
          <w:szCs w:val="24"/>
        </w:rPr>
        <w:t xml:space="preserve">) </w:t>
      </w:r>
      <w:r w:rsidR="00671E7E">
        <w:rPr>
          <w:sz w:val="24"/>
          <w:szCs w:val="24"/>
        </w:rPr>
        <w:t>of blackbody radiation has a characteristic shape in which the spectrum</w:t>
      </w:r>
      <w:r w:rsidR="00EE208C">
        <w:rPr>
          <w:sz w:val="24"/>
          <w:szCs w:val="24"/>
        </w:rPr>
        <w:t xml:space="preserve"> reaches maximum</w:t>
      </w:r>
      <w:r w:rsidR="00671E7E">
        <w:rPr>
          <w:sz w:val="24"/>
          <w:szCs w:val="24"/>
        </w:rPr>
        <w:t xml:space="preserve"> brightness at a particular wavelength, </w:t>
      </w:r>
      <w:proofErr w:type="spellStart"/>
      <w:r w:rsidR="00671E7E" w:rsidRPr="00671E7E">
        <w:rPr>
          <w:rFonts w:cstheme="minorHAnsi"/>
          <w:i/>
          <w:sz w:val="24"/>
          <w:szCs w:val="24"/>
        </w:rPr>
        <w:t>λ</w:t>
      </w:r>
      <w:r w:rsidR="00671E7E" w:rsidRPr="00671E7E">
        <w:rPr>
          <w:sz w:val="24"/>
          <w:szCs w:val="24"/>
          <w:vertAlign w:val="subscript"/>
        </w:rPr>
        <w:t>max</w:t>
      </w:r>
      <w:proofErr w:type="spellEnd"/>
      <w:r w:rsidR="00671E7E">
        <w:rPr>
          <w:sz w:val="24"/>
          <w:szCs w:val="24"/>
        </w:rPr>
        <w:t xml:space="preserve">.  </w:t>
      </w:r>
      <w:r w:rsidR="0038655D">
        <w:rPr>
          <w:sz w:val="24"/>
          <w:szCs w:val="24"/>
        </w:rPr>
        <w:t xml:space="preserve">Although stars are gaseous, they have a visible, effective surface from which most of the blackbody radiation </w:t>
      </w:r>
      <w:proofErr w:type="gramStart"/>
      <w:r w:rsidR="0038655D">
        <w:rPr>
          <w:sz w:val="24"/>
          <w:szCs w:val="24"/>
        </w:rPr>
        <w:t>is emitted</w:t>
      </w:r>
      <w:proofErr w:type="gramEnd"/>
      <w:r w:rsidR="0038655D">
        <w:rPr>
          <w:sz w:val="24"/>
          <w:szCs w:val="24"/>
        </w:rPr>
        <w:t xml:space="preserve">, and we can define an effective surface temperature, </w:t>
      </w:r>
      <w:r w:rsidR="0038655D">
        <w:rPr>
          <w:i/>
          <w:sz w:val="24"/>
          <w:szCs w:val="24"/>
        </w:rPr>
        <w:t>T</w:t>
      </w:r>
      <w:r w:rsidR="0038655D">
        <w:rPr>
          <w:sz w:val="24"/>
          <w:szCs w:val="24"/>
          <w:vertAlign w:val="subscript"/>
        </w:rPr>
        <w:t>eff</w:t>
      </w:r>
      <w:r w:rsidR="0038655D">
        <w:rPr>
          <w:sz w:val="24"/>
          <w:szCs w:val="24"/>
        </w:rPr>
        <w:t xml:space="preserve">, at this apparent surface.  </w:t>
      </w:r>
      <w:proofErr w:type="spellStart"/>
      <w:r w:rsidR="00BC2D71">
        <w:rPr>
          <w:i/>
          <w:sz w:val="24"/>
          <w:szCs w:val="24"/>
        </w:rPr>
        <w:t>T</w:t>
      </w:r>
      <w:r w:rsidR="00BC2D71">
        <w:rPr>
          <w:sz w:val="24"/>
          <w:szCs w:val="24"/>
          <w:vertAlign w:val="subscript"/>
        </w:rPr>
        <w:t>eff</w:t>
      </w:r>
      <w:proofErr w:type="spellEnd"/>
      <w:r w:rsidR="00BC2D71">
        <w:rPr>
          <w:sz w:val="24"/>
          <w:szCs w:val="24"/>
        </w:rPr>
        <w:t xml:space="preserve"> and </w:t>
      </w:r>
      <w:proofErr w:type="spellStart"/>
      <w:r w:rsidR="00BC2D71" w:rsidRPr="00671E7E">
        <w:rPr>
          <w:rFonts w:cstheme="minorHAnsi"/>
          <w:i/>
          <w:sz w:val="24"/>
          <w:szCs w:val="24"/>
        </w:rPr>
        <w:t>λ</w:t>
      </w:r>
      <w:r w:rsidR="00BC2D71" w:rsidRPr="00671E7E">
        <w:rPr>
          <w:sz w:val="24"/>
          <w:szCs w:val="24"/>
          <w:vertAlign w:val="subscript"/>
        </w:rPr>
        <w:t>max</w:t>
      </w:r>
      <w:proofErr w:type="spellEnd"/>
      <w:r w:rsidR="00BC2D71">
        <w:rPr>
          <w:sz w:val="24"/>
          <w:szCs w:val="24"/>
        </w:rPr>
        <w:t xml:space="preserve"> have a </w:t>
      </w:r>
      <w:r w:rsidR="00BC2D71" w:rsidRPr="00BC2D71">
        <w:rPr>
          <w:i/>
          <w:sz w:val="24"/>
          <w:szCs w:val="24"/>
        </w:rPr>
        <w:t>reciprocal (or inverse) relationship</w:t>
      </w:r>
      <w:r w:rsidR="00BC2D71">
        <w:rPr>
          <w:sz w:val="24"/>
          <w:szCs w:val="24"/>
        </w:rPr>
        <w:t xml:space="preserve">:  </w:t>
      </w:r>
      <w:r w:rsidR="0038655D">
        <w:rPr>
          <w:sz w:val="24"/>
          <w:szCs w:val="24"/>
        </w:rPr>
        <w:t xml:space="preserve">The larger the value of </w:t>
      </w:r>
      <w:r w:rsidR="0038655D">
        <w:rPr>
          <w:i/>
          <w:sz w:val="24"/>
          <w:szCs w:val="24"/>
        </w:rPr>
        <w:t>T</w:t>
      </w:r>
      <w:r w:rsidR="0038655D">
        <w:rPr>
          <w:sz w:val="24"/>
          <w:szCs w:val="24"/>
          <w:vertAlign w:val="subscript"/>
        </w:rPr>
        <w:t>eff</w:t>
      </w:r>
      <w:r w:rsidR="0038655D">
        <w:rPr>
          <w:sz w:val="24"/>
          <w:szCs w:val="24"/>
        </w:rPr>
        <w:t xml:space="preserve">, the smaller the value of </w:t>
      </w:r>
      <w:proofErr w:type="spellStart"/>
      <w:r w:rsidR="0038655D" w:rsidRPr="00671E7E">
        <w:rPr>
          <w:rFonts w:cstheme="minorHAnsi"/>
          <w:i/>
          <w:sz w:val="24"/>
          <w:szCs w:val="24"/>
        </w:rPr>
        <w:t>λ</w:t>
      </w:r>
      <w:r w:rsidR="0038655D" w:rsidRPr="00671E7E">
        <w:rPr>
          <w:sz w:val="24"/>
          <w:szCs w:val="24"/>
          <w:vertAlign w:val="subscript"/>
        </w:rPr>
        <w:t>max</w:t>
      </w:r>
      <w:proofErr w:type="spellEnd"/>
      <w:proofErr w:type="gramStart"/>
      <w:r w:rsidR="0038655D">
        <w:rPr>
          <w:sz w:val="24"/>
          <w:szCs w:val="24"/>
        </w:rPr>
        <w:t>;</w:t>
      </w:r>
      <w:proofErr w:type="gramEnd"/>
      <w:r w:rsidR="0038655D">
        <w:rPr>
          <w:sz w:val="24"/>
          <w:szCs w:val="24"/>
        </w:rPr>
        <w:t xml:space="preserve"> </w:t>
      </w:r>
      <w:proofErr w:type="spellStart"/>
      <w:r w:rsidR="0038655D" w:rsidRPr="0038655D">
        <w:rPr>
          <w:i/>
          <w:sz w:val="24"/>
          <w:szCs w:val="24"/>
        </w:rPr>
        <w:t>ie</w:t>
      </w:r>
      <w:proofErr w:type="spellEnd"/>
      <w:r w:rsidR="0038655D" w:rsidRPr="0038655D">
        <w:rPr>
          <w:i/>
          <w:sz w:val="24"/>
          <w:szCs w:val="24"/>
        </w:rPr>
        <w:t>.</w:t>
      </w:r>
      <w:r w:rsidR="0038655D">
        <w:rPr>
          <w:sz w:val="24"/>
          <w:szCs w:val="24"/>
        </w:rPr>
        <w:t xml:space="preserve"> </w:t>
      </w:r>
      <w:proofErr w:type="gramStart"/>
      <w:r w:rsidR="0038655D">
        <w:rPr>
          <w:sz w:val="24"/>
          <w:szCs w:val="24"/>
        </w:rPr>
        <w:t>stars</w:t>
      </w:r>
      <w:proofErr w:type="gramEnd"/>
      <w:r w:rsidR="0038655D">
        <w:rPr>
          <w:sz w:val="24"/>
          <w:szCs w:val="24"/>
        </w:rPr>
        <w:t xml:space="preserve"> with hotter “surfaces” will glow with a spectrum that peaks</w:t>
      </w:r>
      <w:r w:rsidR="001D4CEB">
        <w:rPr>
          <w:sz w:val="24"/>
          <w:szCs w:val="24"/>
        </w:rPr>
        <w:t xml:space="preserve"> in brightness at small</w:t>
      </w:r>
      <w:r w:rsidR="0038655D">
        <w:rPr>
          <w:sz w:val="24"/>
          <w:szCs w:val="24"/>
        </w:rPr>
        <w:t xml:space="preserve">er </w:t>
      </w:r>
      <w:proofErr w:type="spellStart"/>
      <w:r w:rsidR="0038655D" w:rsidRPr="00671E7E">
        <w:rPr>
          <w:rFonts w:cstheme="minorHAnsi"/>
          <w:i/>
          <w:sz w:val="24"/>
          <w:szCs w:val="24"/>
        </w:rPr>
        <w:t>λ</w:t>
      </w:r>
      <w:r w:rsidR="0038655D" w:rsidRPr="00671E7E">
        <w:rPr>
          <w:sz w:val="24"/>
          <w:szCs w:val="24"/>
          <w:vertAlign w:val="subscript"/>
        </w:rPr>
        <w:t>max</w:t>
      </w:r>
      <w:proofErr w:type="spellEnd"/>
      <w:r w:rsidR="001D4CEB">
        <w:rPr>
          <w:sz w:val="24"/>
          <w:szCs w:val="24"/>
        </w:rPr>
        <w:t xml:space="preserve"> (</w:t>
      </w:r>
      <w:proofErr w:type="spellStart"/>
      <w:r w:rsidR="001D4CEB" w:rsidRPr="001D4CEB">
        <w:rPr>
          <w:i/>
          <w:sz w:val="24"/>
          <w:szCs w:val="24"/>
        </w:rPr>
        <w:t>ie</w:t>
      </w:r>
      <w:proofErr w:type="spellEnd"/>
      <w:r w:rsidR="001D4CEB" w:rsidRPr="001D4CEB">
        <w:rPr>
          <w:i/>
          <w:sz w:val="24"/>
          <w:szCs w:val="24"/>
        </w:rPr>
        <w:t>.</w:t>
      </w:r>
      <w:r w:rsidR="001D4CEB">
        <w:rPr>
          <w:sz w:val="24"/>
          <w:szCs w:val="24"/>
        </w:rPr>
        <w:t xml:space="preserve"> shorter wavelength).</w:t>
      </w:r>
      <w:r w:rsidR="00BC2D71">
        <w:rPr>
          <w:sz w:val="24"/>
          <w:szCs w:val="24"/>
        </w:rPr>
        <w:t xml:space="preserve">  W</w:t>
      </w:r>
      <w:r w:rsidR="00A73E5D">
        <w:rPr>
          <w:sz w:val="24"/>
          <w:szCs w:val="24"/>
        </w:rPr>
        <w:t>e do not have to record the star’s spectrum to notice this relation</w:t>
      </w:r>
      <w:r w:rsidR="00BC2D71">
        <w:rPr>
          <w:sz w:val="24"/>
          <w:szCs w:val="24"/>
        </w:rPr>
        <w:t>ship</w:t>
      </w:r>
      <w:r w:rsidR="00A73E5D">
        <w:rPr>
          <w:sz w:val="24"/>
          <w:szCs w:val="24"/>
        </w:rPr>
        <w:t xml:space="preserve"> – the star’s </w:t>
      </w:r>
      <w:r w:rsidR="00E47B3F">
        <w:rPr>
          <w:i/>
          <w:sz w:val="24"/>
          <w:szCs w:val="24"/>
        </w:rPr>
        <w:t>white-</w:t>
      </w:r>
      <w:r w:rsidR="00A73E5D" w:rsidRPr="009D6A84">
        <w:rPr>
          <w:i/>
          <w:sz w:val="24"/>
          <w:szCs w:val="24"/>
        </w:rPr>
        <w:t>light</w:t>
      </w:r>
      <w:r w:rsidR="00A73E5D">
        <w:rPr>
          <w:sz w:val="24"/>
          <w:szCs w:val="24"/>
        </w:rPr>
        <w:t xml:space="preserve"> color, as perce</w:t>
      </w:r>
      <w:r w:rsidR="00EE208C">
        <w:rPr>
          <w:sz w:val="24"/>
          <w:szCs w:val="24"/>
        </w:rPr>
        <w:t xml:space="preserve">ived with the unaided eye, </w:t>
      </w:r>
      <w:r w:rsidR="00A73E5D">
        <w:rPr>
          <w:sz w:val="24"/>
          <w:szCs w:val="24"/>
        </w:rPr>
        <w:t>depend</w:t>
      </w:r>
      <w:r w:rsidR="00EE208C">
        <w:rPr>
          <w:sz w:val="24"/>
          <w:szCs w:val="24"/>
        </w:rPr>
        <w:t>s</w:t>
      </w:r>
      <w:r w:rsidR="00A73E5D">
        <w:rPr>
          <w:sz w:val="24"/>
          <w:szCs w:val="24"/>
        </w:rPr>
        <w:t xml:space="preserve"> on the value of </w:t>
      </w:r>
      <w:proofErr w:type="spellStart"/>
      <w:r w:rsidR="00A73E5D" w:rsidRPr="00671E7E">
        <w:rPr>
          <w:rFonts w:cstheme="minorHAnsi"/>
          <w:i/>
          <w:sz w:val="24"/>
          <w:szCs w:val="24"/>
        </w:rPr>
        <w:t>λ</w:t>
      </w:r>
      <w:r w:rsidR="00A73E5D" w:rsidRPr="00671E7E">
        <w:rPr>
          <w:sz w:val="24"/>
          <w:szCs w:val="24"/>
          <w:vertAlign w:val="subscript"/>
        </w:rPr>
        <w:t>max</w:t>
      </w:r>
      <w:proofErr w:type="spellEnd"/>
      <w:r w:rsidR="00A73E5D">
        <w:rPr>
          <w:sz w:val="24"/>
          <w:szCs w:val="24"/>
        </w:rPr>
        <w:t xml:space="preserve">.  </w:t>
      </w:r>
    </w:p>
    <w:p w:rsidR="00BC2D71" w:rsidRDefault="008110AD" w:rsidP="00BC2D71">
      <w:pPr>
        <w:rPr>
          <w:sz w:val="24"/>
          <w:szCs w:val="24"/>
        </w:rPr>
      </w:pPr>
      <w:r w:rsidRPr="008110AD">
        <w:rPr>
          <w:b/>
          <w:sz w:val="24"/>
          <w:szCs w:val="24"/>
        </w:rPr>
        <w:t>Optional:</w:t>
      </w:r>
      <w:r>
        <w:rPr>
          <w:sz w:val="24"/>
          <w:szCs w:val="24"/>
        </w:rPr>
        <w:t xml:space="preserve"> </w:t>
      </w:r>
      <w:r w:rsidR="00EE208C">
        <w:rPr>
          <w:sz w:val="24"/>
          <w:szCs w:val="24"/>
        </w:rPr>
        <w:t xml:space="preserve">The spectrum of blackbody radiation </w:t>
      </w:r>
      <w:proofErr w:type="gramStart"/>
      <w:r w:rsidR="00EE208C">
        <w:rPr>
          <w:sz w:val="24"/>
          <w:szCs w:val="24"/>
        </w:rPr>
        <w:t>is described</w:t>
      </w:r>
      <w:proofErr w:type="gramEnd"/>
      <w:r w:rsidR="00EE208C">
        <w:rPr>
          <w:sz w:val="24"/>
          <w:szCs w:val="24"/>
        </w:rPr>
        <w:t xml:space="preserve"> by the Plan</w:t>
      </w:r>
      <w:r w:rsidR="00BC2D71">
        <w:rPr>
          <w:sz w:val="24"/>
          <w:szCs w:val="24"/>
        </w:rPr>
        <w:t xml:space="preserve">ck function, and </w:t>
      </w:r>
      <w:r w:rsidR="00EE208C" w:rsidRPr="00235295">
        <w:rPr>
          <w:i/>
          <w:sz w:val="24"/>
          <w:szCs w:val="24"/>
        </w:rPr>
        <w:t>Wien’s displacement law</w:t>
      </w:r>
      <w:r w:rsidR="00EE208C">
        <w:rPr>
          <w:sz w:val="24"/>
          <w:szCs w:val="24"/>
        </w:rPr>
        <w:t xml:space="preserve"> describes the </w:t>
      </w:r>
      <w:r w:rsidR="00BC2D71">
        <w:rPr>
          <w:sz w:val="24"/>
          <w:szCs w:val="24"/>
        </w:rPr>
        <w:t xml:space="preserve">inverse </w:t>
      </w:r>
      <w:r w:rsidR="00EE208C">
        <w:rPr>
          <w:sz w:val="24"/>
          <w:szCs w:val="24"/>
        </w:rPr>
        <w:t xml:space="preserve">relationship between </w:t>
      </w:r>
      <w:proofErr w:type="spellStart"/>
      <w:r w:rsidR="00EE208C">
        <w:rPr>
          <w:i/>
          <w:sz w:val="24"/>
          <w:szCs w:val="24"/>
        </w:rPr>
        <w:t>T</w:t>
      </w:r>
      <w:r w:rsidR="00EE208C">
        <w:rPr>
          <w:sz w:val="24"/>
          <w:szCs w:val="24"/>
          <w:vertAlign w:val="subscript"/>
        </w:rPr>
        <w:t>eff</w:t>
      </w:r>
      <w:proofErr w:type="spellEnd"/>
      <w:r w:rsidR="00EE208C">
        <w:rPr>
          <w:sz w:val="24"/>
          <w:szCs w:val="24"/>
        </w:rPr>
        <w:t xml:space="preserve"> and </w:t>
      </w:r>
      <w:proofErr w:type="spellStart"/>
      <w:r w:rsidR="00EE208C" w:rsidRPr="00671E7E">
        <w:rPr>
          <w:rFonts w:cstheme="minorHAnsi"/>
          <w:i/>
          <w:sz w:val="24"/>
          <w:szCs w:val="24"/>
        </w:rPr>
        <w:t>λ</w:t>
      </w:r>
      <w:r w:rsidR="00EE208C" w:rsidRPr="00671E7E">
        <w:rPr>
          <w:sz w:val="24"/>
          <w:szCs w:val="24"/>
          <w:vertAlign w:val="subscript"/>
        </w:rPr>
        <w:t>max</w:t>
      </w:r>
      <w:proofErr w:type="spellEnd"/>
      <w:r w:rsidR="00EE208C">
        <w:rPr>
          <w:sz w:val="24"/>
          <w:szCs w:val="24"/>
        </w:rPr>
        <w:t xml:space="preserve">:  </w:t>
      </w:r>
    </w:p>
    <w:p w:rsidR="00BC2D71" w:rsidRDefault="00EE208C" w:rsidP="00BC2D71">
      <w:pPr>
        <w:rPr>
          <w:sz w:val="24"/>
          <w:szCs w:val="24"/>
        </w:rPr>
      </w:pPr>
      <w:proofErr w:type="spellStart"/>
      <w:proofErr w:type="gramStart"/>
      <w:r w:rsidRPr="00671E7E">
        <w:rPr>
          <w:rFonts w:cstheme="minorHAnsi"/>
          <w:i/>
          <w:sz w:val="24"/>
          <w:szCs w:val="24"/>
        </w:rPr>
        <w:t>λ</w:t>
      </w:r>
      <w:r w:rsidRPr="00671E7E">
        <w:rPr>
          <w:sz w:val="24"/>
          <w:szCs w:val="24"/>
          <w:vertAlign w:val="subscript"/>
        </w:rPr>
        <w:t>max</w:t>
      </w:r>
      <w:proofErr w:type="spellEnd"/>
      <w:proofErr w:type="gramEnd"/>
      <w:r>
        <w:rPr>
          <w:sz w:val="24"/>
          <w:szCs w:val="24"/>
        </w:rPr>
        <w:t xml:space="preserve"> = (2.90x10</w:t>
      </w:r>
      <w:r w:rsidRPr="00235295">
        <w:rPr>
          <w:sz w:val="24"/>
          <w:szCs w:val="24"/>
          <w:vertAlign w:val="superscript"/>
        </w:rPr>
        <w:t>-3</w:t>
      </w:r>
      <w:r>
        <w:rPr>
          <w:sz w:val="24"/>
          <w:szCs w:val="24"/>
        </w:rPr>
        <w:t xml:space="preserve"> m</w:t>
      </w:r>
      <w:r w:rsidR="00BC2D71">
        <w:rPr>
          <w:sz w:val="24"/>
          <w:szCs w:val="24"/>
        </w:rPr>
        <w:t xml:space="preserve"> * </w:t>
      </w:r>
      <w:r>
        <w:rPr>
          <w:sz w:val="24"/>
          <w:szCs w:val="24"/>
        </w:rPr>
        <w:t>K)</w:t>
      </w:r>
      <w:r w:rsidR="00BC2D71">
        <w:rPr>
          <w:sz w:val="24"/>
          <w:szCs w:val="24"/>
        </w:rPr>
        <w:t xml:space="preserve"> </w:t>
      </w:r>
      <w:r>
        <w:rPr>
          <w:sz w:val="24"/>
          <w:szCs w:val="24"/>
        </w:rPr>
        <w:t>/</w:t>
      </w:r>
      <w:r w:rsidR="00BC2D71">
        <w:rPr>
          <w:sz w:val="24"/>
          <w:szCs w:val="24"/>
        </w:rPr>
        <w:t xml:space="preserve"> </w:t>
      </w:r>
      <w:r>
        <w:rPr>
          <w:i/>
          <w:sz w:val="24"/>
          <w:szCs w:val="24"/>
        </w:rPr>
        <w:t>T</w:t>
      </w:r>
      <w:r>
        <w:rPr>
          <w:sz w:val="24"/>
          <w:szCs w:val="24"/>
          <w:vertAlign w:val="subscript"/>
        </w:rPr>
        <w:t>eff</w:t>
      </w:r>
      <w:r>
        <w:rPr>
          <w:sz w:val="24"/>
          <w:szCs w:val="24"/>
        </w:rPr>
        <w:t xml:space="preserve"> </w:t>
      </w:r>
      <w:r w:rsidR="00BC2D71">
        <w:rPr>
          <w:sz w:val="24"/>
          <w:szCs w:val="24"/>
        </w:rPr>
        <w:tab/>
      </w:r>
      <w:r w:rsidR="00BC2D71">
        <w:rPr>
          <w:sz w:val="24"/>
          <w:szCs w:val="24"/>
        </w:rPr>
        <w:tab/>
      </w:r>
      <w:r w:rsidR="00BC2D71">
        <w:rPr>
          <w:sz w:val="24"/>
          <w:szCs w:val="24"/>
        </w:rPr>
        <w:tab/>
      </w:r>
      <w:r w:rsidR="00BC2D71">
        <w:rPr>
          <w:sz w:val="24"/>
          <w:szCs w:val="24"/>
        </w:rPr>
        <w:tab/>
      </w:r>
      <w:r w:rsidR="00BC2D71">
        <w:rPr>
          <w:sz w:val="24"/>
          <w:szCs w:val="24"/>
        </w:rPr>
        <w:tab/>
        <w:t>(1)</w:t>
      </w:r>
    </w:p>
    <w:p w:rsidR="00BC2D71" w:rsidRDefault="00EE208C" w:rsidP="00BC2D71">
      <w:pPr>
        <w:rPr>
          <w:sz w:val="24"/>
          <w:szCs w:val="24"/>
        </w:rPr>
      </w:pPr>
      <w:proofErr w:type="gramStart"/>
      <w:r>
        <w:rPr>
          <w:sz w:val="24"/>
          <w:szCs w:val="24"/>
        </w:rPr>
        <w:t>where</w:t>
      </w:r>
      <w:proofErr w:type="gramEnd"/>
      <w:r>
        <w:rPr>
          <w:sz w:val="24"/>
          <w:szCs w:val="24"/>
        </w:rPr>
        <w:t xml:space="preserve"> </w:t>
      </w:r>
      <w:r>
        <w:rPr>
          <w:i/>
          <w:sz w:val="24"/>
          <w:szCs w:val="24"/>
        </w:rPr>
        <w:t>T</w:t>
      </w:r>
      <w:r>
        <w:rPr>
          <w:sz w:val="24"/>
          <w:szCs w:val="24"/>
          <w:vertAlign w:val="subscript"/>
        </w:rPr>
        <w:t>eff</w:t>
      </w:r>
      <w:r>
        <w:rPr>
          <w:sz w:val="24"/>
          <w:szCs w:val="24"/>
        </w:rPr>
        <w:t xml:space="preserve"> is in expressed on the Kelvin (K) or absolute temperature scale and the </w:t>
      </w:r>
      <w:proofErr w:type="spellStart"/>
      <w:r w:rsidRPr="00671E7E">
        <w:rPr>
          <w:rFonts w:cstheme="minorHAnsi"/>
          <w:i/>
          <w:sz w:val="24"/>
          <w:szCs w:val="24"/>
        </w:rPr>
        <w:t>λ</w:t>
      </w:r>
      <w:r w:rsidRPr="00671E7E">
        <w:rPr>
          <w:sz w:val="24"/>
          <w:szCs w:val="24"/>
          <w:vertAlign w:val="subscript"/>
        </w:rPr>
        <w:t>max</w:t>
      </w:r>
      <w:proofErr w:type="spellEnd"/>
      <w:r>
        <w:rPr>
          <w:sz w:val="24"/>
          <w:szCs w:val="24"/>
        </w:rPr>
        <w:t xml:space="preserve"> is in m.  </w:t>
      </w:r>
      <w:r w:rsidR="00BC2D71">
        <w:rPr>
          <w:sz w:val="24"/>
          <w:szCs w:val="24"/>
        </w:rPr>
        <w:t xml:space="preserve"> </w:t>
      </w:r>
      <w:r w:rsidR="00BC2D71" w:rsidRPr="00BC2D71">
        <w:rPr>
          <w:i/>
          <w:sz w:val="24"/>
          <w:szCs w:val="24"/>
        </w:rPr>
        <w:t>Note</w:t>
      </w:r>
      <w:r w:rsidR="00BC2D71">
        <w:rPr>
          <w:sz w:val="24"/>
          <w:szCs w:val="24"/>
        </w:rPr>
        <w:t xml:space="preserve"> that the units of the constant in the numerator of equation (1) are “meters Kelvins”, not </w:t>
      </w:r>
      <w:proofErr w:type="spellStart"/>
      <w:r w:rsidR="00BC2D71">
        <w:rPr>
          <w:sz w:val="24"/>
          <w:szCs w:val="24"/>
        </w:rPr>
        <w:t>millikelvins</w:t>
      </w:r>
      <w:proofErr w:type="spellEnd"/>
      <w:r w:rsidR="00BC2D71">
        <w:rPr>
          <w:sz w:val="24"/>
          <w:szCs w:val="24"/>
        </w:rPr>
        <w:t xml:space="preserve">!  </w:t>
      </w:r>
    </w:p>
    <w:p w:rsidR="00BC2D71" w:rsidRDefault="00BC2D71" w:rsidP="00BC2D71">
      <w:pPr>
        <w:rPr>
          <w:sz w:val="24"/>
          <w:szCs w:val="24"/>
        </w:rPr>
      </w:pPr>
      <w:r>
        <w:rPr>
          <w:sz w:val="24"/>
          <w:szCs w:val="24"/>
        </w:rPr>
        <w:t>A star’s actual spectrum is only approximately a blackbody spectrum (</w:t>
      </w:r>
      <w:proofErr w:type="spellStart"/>
      <w:r w:rsidRPr="00BC2D71">
        <w:rPr>
          <w:i/>
          <w:sz w:val="24"/>
          <w:szCs w:val="24"/>
        </w:rPr>
        <w:t>eg</w:t>
      </w:r>
      <w:proofErr w:type="spellEnd"/>
      <w:r w:rsidRPr="00BC2D71">
        <w:rPr>
          <w:i/>
          <w:sz w:val="24"/>
          <w:szCs w:val="24"/>
        </w:rPr>
        <w:t>.</w:t>
      </w:r>
      <w:r>
        <w:rPr>
          <w:sz w:val="24"/>
          <w:szCs w:val="24"/>
        </w:rPr>
        <w:t xml:space="preserve"> there are </w:t>
      </w:r>
      <w:r w:rsidRPr="00EE208C">
        <w:rPr>
          <w:i/>
          <w:sz w:val="24"/>
          <w:szCs w:val="24"/>
        </w:rPr>
        <w:t>spectral lines</w:t>
      </w:r>
      <w:r>
        <w:rPr>
          <w:sz w:val="24"/>
          <w:szCs w:val="24"/>
        </w:rPr>
        <w:t xml:space="preserve"> in the real spectrum), but the Wien displacement law is still valid to a high degree of accuracy. </w:t>
      </w:r>
    </w:p>
    <w:p w:rsidR="00C734D6" w:rsidRDefault="00A73E5D" w:rsidP="0038655D">
      <w:pPr>
        <w:rPr>
          <w:sz w:val="24"/>
          <w:szCs w:val="24"/>
        </w:rPr>
      </w:pPr>
      <w:r>
        <w:rPr>
          <w:sz w:val="24"/>
          <w:szCs w:val="24"/>
        </w:rPr>
        <w:t xml:space="preserve">Additionally, the value of a star’s color as defined with a standard set of three </w:t>
      </w:r>
      <w:r w:rsidR="00C734D6" w:rsidRPr="00C734D6">
        <w:rPr>
          <w:i/>
          <w:sz w:val="24"/>
          <w:szCs w:val="24"/>
        </w:rPr>
        <w:t>photometric</w:t>
      </w:r>
      <w:r w:rsidR="00C734D6">
        <w:rPr>
          <w:sz w:val="24"/>
          <w:szCs w:val="24"/>
        </w:rPr>
        <w:t xml:space="preserve"> </w:t>
      </w:r>
      <w:r>
        <w:rPr>
          <w:sz w:val="24"/>
          <w:szCs w:val="24"/>
        </w:rPr>
        <w:t>color filters, the blue (</w:t>
      </w:r>
      <w:r w:rsidRPr="00C734D6">
        <w:rPr>
          <w:i/>
          <w:sz w:val="24"/>
          <w:szCs w:val="24"/>
        </w:rPr>
        <w:t>B</w:t>
      </w:r>
      <w:r>
        <w:rPr>
          <w:sz w:val="24"/>
          <w:szCs w:val="24"/>
        </w:rPr>
        <w:t xml:space="preserve">), yellow-green (or visual, </w:t>
      </w:r>
      <w:r w:rsidRPr="00C734D6">
        <w:rPr>
          <w:i/>
          <w:sz w:val="24"/>
          <w:szCs w:val="24"/>
        </w:rPr>
        <w:t>V</w:t>
      </w:r>
      <w:r>
        <w:rPr>
          <w:sz w:val="24"/>
          <w:szCs w:val="24"/>
        </w:rPr>
        <w:t>), and red (</w:t>
      </w:r>
      <w:r w:rsidRPr="00C734D6">
        <w:rPr>
          <w:i/>
          <w:sz w:val="24"/>
          <w:szCs w:val="24"/>
        </w:rPr>
        <w:t>R</w:t>
      </w:r>
      <w:r>
        <w:rPr>
          <w:sz w:val="24"/>
          <w:szCs w:val="24"/>
        </w:rPr>
        <w:t>) filters</w:t>
      </w:r>
      <w:r w:rsidR="00C734D6">
        <w:rPr>
          <w:sz w:val="24"/>
          <w:szCs w:val="24"/>
        </w:rPr>
        <w:t>,</w:t>
      </w:r>
      <w:r>
        <w:rPr>
          <w:sz w:val="24"/>
          <w:szCs w:val="24"/>
        </w:rPr>
        <w:t xml:space="preserve"> will also depend on the value of </w:t>
      </w:r>
      <w:proofErr w:type="spellStart"/>
      <w:r w:rsidRPr="00671E7E">
        <w:rPr>
          <w:rFonts w:cstheme="minorHAnsi"/>
          <w:i/>
          <w:sz w:val="24"/>
          <w:szCs w:val="24"/>
        </w:rPr>
        <w:t>λ</w:t>
      </w:r>
      <w:r w:rsidRPr="00671E7E">
        <w:rPr>
          <w:sz w:val="24"/>
          <w:szCs w:val="24"/>
          <w:vertAlign w:val="subscript"/>
        </w:rPr>
        <w:t>max</w:t>
      </w:r>
      <w:proofErr w:type="spellEnd"/>
      <w:r w:rsidR="00817C10">
        <w:rPr>
          <w:sz w:val="24"/>
          <w:szCs w:val="24"/>
        </w:rPr>
        <w:t xml:space="preserve"> (the star’s </w:t>
      </w:r>
      <w:proofErr w:type="spellStart"/>
      <w:r w:rsidR="00817C10">
        <w:rPr>
          <w:sz w:val="24"/>
          <w:szCs w:val="24"/>
        </w:rPr>
        <w:t>brightnesses</w:t>
      </w:r>
      <w:proofErr w:type="spellEnd"/>
      <w:r w:rsidR="00817C10">
        <w:rPr>
          <w:sz w:val="24"/>
          <w:szCs w:val="24"/>
        </w:rPr>
        <w:t xml:space="preserve"> as seen through the </w:t>
      </w:r>
      <w:r w:rsidR="00817C10" w:rsidRPr="00817C10">
        <w:rPr>
          <w:i/>
          <w:sz w:val="24"/>
          <w:szCs w:val="24"/>
        </w:rPr>
        <w:t>B</w:t>
      </w:r>
      <w:r w:rsidR="00817C10">
        <w:rPr>
          <w:sz w:val="24"/>
          <w:szCs w:val="24"/>
        </w:rPr>
        <w:t xml:space="preserve">, </w:t>
      </w:r>
      <w:r w:rsidR="00817C10" w:rsidRPr="00817C10">
        <w:rPr>
          <w:i/>
          <w:sz w:val="24"/>
          <w:szCs w:val="24"/>
        </w:rPr>
        <w:t>V</w:t>
      </w:r>
      <w:r w:rsidR="00817C10">
        <w:rPr>
          <w:sz w:val="24"/>
          <w:szCs w:val="24"/>
        </w:rPr>
        <w:t xml:space="preserve">, and </w:t>
      </w:r>
      <w:r w:rsidR="00817C10" w:rsidRPr="00817C10">
        <w:rPr>
          <w:i/>
          <w:sz w:val="24"/>
          <w:szCs w:val="24"/>
        </w:rPr>
        <w:t>R</w:t>
      </w:r>
      <w:r w:rsidR="00817C10">
        <w:rPr>
          <w:sz w:val="24"/>
          <w:szCs w:val="24"/>
        </w:rPr>
        <w:t xml:space="preserve"> filters can be combined to </w:t>
      </w:r>
      <w:r w:rsidR="00817C10">
        <w:rPr>
          <w:sz w:val="24"/>
          <w:szCs w:val="24"/>
        </w:rPr>
        <w:lastRenderedPageBreak/>
        <w:t>form the star’</w:t>
      </w:r>
      <w:r w:rsidR="00E47B3F">
        <w:rPr>
          <w:sz w:val="24"/>
          <w:szCs w:val="24"/>
        </w:rPr>
        <w:t>s white-</w:t>
      </w:r>
      <w:r w:rsidR="00817C10">
        <w:rPr>
          <w:sz w:val="24"/>
          <w:szCs w:val="24"/>
        </w:rPr>
        <w:t xml:space="preserve">light color). </w:t>
      </w:r>
      <w:r w:rsidR="00C734D6">
        <w:rPr>
          <w:sz w:val="24"/>
          <w:szCs w:val="24"/>
        </w:rPr>
        <w:t xml:space="preserve"> These three filters allow us to define two </w:t>
      </w:r>
      <w:r w:rsidR="00C734D6" w:rsidRPr="00C734D6">
        <w:rPr>
          <w:i/>
          <w:sz w:val="24"/>
          <w:szCs w:val="24"/>
        </w:rPr>
        <w:t>color indices</w:t>
      </w:r>
      <w:r w:rsidR="00C734D6">
        <w:rPr>
          <w:sz w:val="24"/>
          <w:szCs w:val="24"/>
        </w:rPr>
        <w:t xml:space="preserve"> that quantify the star’</w:t>
      </w:r>
      <w:r w:rsidR="00817C10">
        <w:rPr>
          <w:sz w:val="24"/>
          <w:szCs w:val="24"/>
        </w:rPr>
        <w:t xml:space="preserve">s </w:t>
      </w:r>
      <w:r w:rsidR="00C734D6">
        <w:rPr>
          <w:sz w:val="24"/>
          <w:szCs w:val="24"/>
        </w:rPr>
        <w:t>color, or, equivalently, the shape of its blackbody spectrum:</w:t>
      </w:r>
    </w:p>
    <w:p w:rsidR="00C734D6" w:rsidRPr="00C734D6" w:rsidRDefault="00C734D6" w:rsidP="0038655D">
      <w:pPr>
        <w:rPr>
          <w:i/>
          <w:sz w:val="24"/>
          <w:szCs w:val="24"/>
        </w:rPr>
      </w:pPr>
      <w:r>
        <w:rPr>
          <w:sz w:val="24"/>
          <w:szCs w:val="24"/>
        </w:rPr>
        <w:tab/>
      </w:r>
      <w:r w:rsidRPr="00C734D6">
        <w:rPr>
          <w:i/>
          <w:sz w:val="24"/>
          <w:szCs w:val="24"/>
        </w:rPr>
        <w:t>B-V = 2.5</w:t>
      </w:r>
      <w:r w:rsidRPr="00C734D6">
        <w:rPr>
          <w:sz w:val="24"/>
          <w:szCs w:val="24"/>
        </w:rPr>
        <w:t>log</w:t>
      </w:r>
      <w:r w:rsidRPr="00C734D6">
        <w:rPr>
          <w:i/>
          <w:sz w:val="24"/>
          <w:szCs w:val="24"/>
          <w:vertAlign w:val="subscript"/>
        </w:rPr>
        <w:t>10</w:t>
      </w:r>
      <w:r w:rsidRPr="00C734D6">
        <w:rPr>
          <w:i/>
          <w:sz w:val="24"/>
          <w:szCs w:val="24"/>
        </w:rPr>
        <w:t xml:space="preserve"> (</w:t>
      </w:r>
      <w:proofErr w:type="spellStart"/>
      <w:r w:rsidRPr="00C734D6">
        <w:rPr>
          <w:i/>
          <w:sz w:val="24"/>
          <w:szCs w:val="24"/>
        </w:rPr>
        <w:t>f</w:t>
      </w:r>
      <w:r w:rsidRPr="00C734D6">
        <w:rPr>
          <w:sz w:val="24"/>
          <w:szCs w:val="24"/>
          <w:vertAlign w:val="subscript"/>
        </w:rPr>
        <w:t>V</w:t>
      </w:r>
      <w:proofErr w:type="spellEnd"/>
      <w:r w:rsidRPr="00C734D6">
        <w:rPr>
          <w:i/>
          <w:sz w:val="24"/>
          <w:szCs w:val="24"/>
        </w:rPr>
        <w:t>/</w:t>
      </w:r>
      <w:proofErr w:type="spellStart"/>
      <w:r w:rsidRPr="00C734D6">
        <w:rPr>
          <w:i/>
          <w:sz w:val="24"/>
          <w:szCs w:val="24"/>
        </w:rPr>
        <w:t>f</w:t>
      </w:r>
      <w:r w:rsidRPr="00C734D6">
        <w:rPr>
          <w:sz w:val="24"/>
          <w:szCs w:val="24"/>
          <w:vertAlign w:val="subscript"/>
        </w:rPr>
        <w:t>B</w:t>
      </w:r>
      <w:proofErr w:type="spellEnd"/>
      <w:r w:rsidRPr="00C734D6">
        <w:rPr>
          <w:i/>
          <w:sz w:val="24"/>
          <w:szCs w:val="24"/>
        </w:rPr>
        <w:t>) + C</w:t>
      </w:r>
      <w:r w:rsidRPr="00C734D6">
        <w:rPr>
          <w:i/>
          <w:sz w:val="24"/>
          <w:szCs w:val="24"/>
          <w:vertAlign w:val="subscript"/>
        </w:rPr>
        <w:t>1</w:t>
      </w:r>
      <w:r w:rsidR="00297AC1">
        <w:rPr>
          <w:i/>
          <w:sz w:val="24"/>
          <w:szCs w:val="24"/>
          <w:vertAlign w:val="subscript"/>
        </w:rPr>
        <w:tab/>
      </w:r>
      <w:r w:rsidR="00297AC1">
        <w:rPr>
          <w:i/>
          <w:sz w:val="24"/>
          <w:szCs w:val="24"/>
          <w:vertAlign w:val="subscript"/>
        </w:rPr>
        <w:tab/>
      </w:r>
      <w:r w:rsidR="00297AC1">
        <w:rPr>
          <w:i/>
          <w:sz w:val="24"/>
          <w:szCs w:val="24"/>
          <w:vertAlign w:val="subscript"/>
        </w:rPr>
        <w:tab/>
      </w:r>
      <w:r w:rsidR="00297AC1">
        <w:rPr>
          <w:i/>
          <w:sz w:val="24"/>
          <w:szCs w:val="24"/>
          <w:vertAlign w:val="subscript"/>
        </w:rPr>
        <w:tab/>
      </w:r>
      <w:r w:rsidR="00BC2D71">
        <w:rPr>
          <w:sz w:val="24"/>
          <w:szCs w:val="24"/>
        </w:rPr>
        <w:t>(2</w:t>
      </w:r>
      <w:r w:rsidR="00297AC1" w:rsidRPr="00297AC1">
        <w:rPr>
          <w:sz w:val="24"/>
          <w:szCs w:val="24"/>
        </w:rPr>
        <w:t>)</w:t>
      </w:r>
    </w:p>
    <w:p w:rsidR="00C734D6" w:rsidRPr="00C734D6" w:rsidRDefault="00C734D6" w:rsidP="0038655D">
      <w:pPr>
        <w:rPr>
          <w:i/>
          <w:sz w:val="24"/>
          <w:szCs w:val="24"/>
        </w:rPr>
      </w:pPr>
      <w:r>
        <w:rPr>
          <w:sz w:val="24"/>
          <w:szCs w:val="24"/>
        </w:rPr>
        <w:tab/>
      </w:r>
      <w:r w:rsidRPr="00C734D6">
        <w:rPr>
          <w:i/>
          <w:sz w:val="24"/>
          <w:szCs w:val="24"/>
        </w:rPr>
        <w:t>V-R = 2.5</w:t>
      </w:r>
      <w:r w:rsidRPr="00C734D6">
        <w:rPr>
          <w:sz w:val="24"/>
          <w:szCs w:val="24"/>
        </w:rPr>
        <w:t>log</w:t>
      </w:r>
      <w:r w:rsidRPr="00C734D6">
        <w:rPr>
          <w:i/>
          <w:sz w:val="24"/>
          <w:szCs w:val="24"/>
          <w:vertAlign w:val="subscript"/>
        </w:rPr>
        <w:t>10</w:t>
      </w:r>
      <w:r w:rsidRPr="00C734D6">
        <w:rPr>
          <w:i/>
          <w:sz w:val="24"/>
          <w:szCs w:val="24"/>
        </w:rPr>
        <w:t xml:space="preserve"> (</w:t>
      </w:r>
      <w:proofErr w:type="spellStart"/>
      <w:r w:rsidRPr="00C734D6">
        <w:rPr>
          <w:i/>
          <w:sz w:val="24"/>
          <w:szCs w:val="24"/>
        </w:rPr>
        <w:t>f</w:t>
      </w:r>
      <w:r w:rsidR="00495F87">
        <w:rPr>
          <w:sz w:val="24"/>
          <w:szCs w:val="24"/>
          <w:vertAlign w:val="subscript"/>
        </w:rPr>
        <w:t>R</w:t>
      </w:r>
      <w:proofErr w:type="spellEnd"/>
      <w:r w:rsidRPr="00C734D6">
        <w:rPr>
          <w:i/>
          <w:sz w:val="24"/>
          <w:szCs w:val="24"/>
        </w:rPr>
        <w:t>/</w:t>
      </w:r>
      <w:proofErr w:type="spellStart"/>
      <w:r w:rsidRPr="00C734D6">
        <w:rPr>
          <w:i/>
          <w:sz w:val="24"/>
          <w:szCs w:val="24"/>
        </w:rPr>
        <w:t>f</w:t>
      </w:r>
      <w:r w:rsidR="00495F87">
        <w:rPr>
          <w:sz w:val="24"/>
          <w:szCs w:val="24"/>
          <w:vertAlign w:val="subscript"/>
        </w:rPr>
        <w:t>V</w:t>
      </w:r>
      <w:proofErr w:type="spellEnd"/>
      <w:r w:rsidRPr="00C734D6">
        <w:rPr>
          <w:i/>
          <w:sz w:val="24"/>
          <w:szCs w:val="24"/>
        </w:rPr>
        <w:t>) + C</w:t>
      </w:r>
      <w:r w:rsidRPr="00495F87">
        <w:rPr>
          <w:i/>
          <w:sz w:val="24"/>
          <w:szCs w:val="24"/>
          <w:vertAlign w:val="subscript"/>
        </w:rPr>
        <w:t>2</w:t>
      </w:r>
      <w:r w:rsidR="00297AC1">
        <w:rPr>
          <w:i/>
          <w:sz w:val="24"/>
          <w:szCs w:val="24"/>
          <w:vertAlign w:val="subscript"/>
        </w:rPr>
        <w:tab/>
      </w:r>
      <w:r w:rsidR="00297AC1">
        <w:rPr>
          <w:i/>
          <w:sz w:val="24"/>
          <w:szCs w:val="24"/>
          <w:vertAlign w:val="subscript"/>
        </w:rPr>
        <w:tab/>
      </w:r>
      <w:r w:rsidR="00297AC1">
        <w:rPr>
          <w:i/>
          <w:sz w:val="24"/>
          <w:szCs w:val="24"/>
          <w:vertAlign w:val="subscript"/>
        </w:rPr>
        <w:tab/>
      </w:r>
      <w:r w:rsidR="00297AC1">
        <w:rPr>
          <w:i/>
          <w:sz w:val="24"/>
          <w:szCs w:val="24"/>
          <w:vertAlign w:val="subscript"/>
        </w:rPr>
        <w:tab/>
      </w:r>
      <w:r w:rsidR="00BC2D71">
        <w:rPr>
          <w:sz w:val="24"/>
          <w:szCs w:val="24"/>
        </w:rPr>
        <w:t>(3</w:t>
      </w:r>
      <w:r w:rsidR="00297AC1" w:rsidRPr="00297AC1">
        <w:rPr>
          <w:sz w:val="24"/>
          <w:szCs w:val="24"/>
        </w:rPr>
        <w:t>)</w:t>
      </w:r>
    </w:p>
    <w:p w:rsidR="00C734D6" w:rsidRPr="00495F87" w:rsidRDefault="00495F87" w:rsidP="0038655D">
      <w:pPr>
        <w:rPr>
          <w:sz w:val="24"/>
          <w:szCs w:val="24"/>
        </w:rPr>
      </w:pPr>
      <w:r>
        <w:rPr>
          <w:sz w:val="24"/>
          <w:szCs w:val="24"/>
        </w:rPr>
        <w:t xml:space="preserve">Where </w:t>
      </w:r>
      <w:proofErr w:type="spellStart"/>
      <w:proofErr w:type="gramStart"/>
      <w:r w:rsidRPr="00C734D6">
        <w:rPr>
          <w:i/>
          <w:sz w:val="24"/>
          <w:szCs w:val="24"/>
        </w:rPr>
        <w:t>f</w:t>
      </w:r>
      <w:r>
        <w:rPr>
          <w:sz w:val="24"/>
          <w:szCs w:val="24"/>
          <w:vertAlign w:val="subscript"/>
        </w:rPr>
        <w:t>X</w:t>
      </w:r>
      <w:proofErr w:type="spellEnd"/>
      <w:proofErr w:type="gramEnd"/>
      <w:r>
        <w:rPr>
          <w:sz w:val="24"/>
          <w:szCs w:val="24"/>
          <w:vertAlign w:val="subscript"/>
        </w:rPr>
        <w:t xml:space="preserve"> </w:t>
      </w:r>
      <w:r>
        <w:rPr>
          <w:sz w:val="24"/>
          <w:szCs w:val="24"/>
        </w:rPr>
        <w:t xml:space="preserve">is the </w:t>
      </w:r>
      <w:r w:rsidRPr="00495F87">
        <w:rPr>
          <w:i/>
          <w:sz w:val="24"/>
          <w:szCs w:val="24"/>
        </w:rPr>
        <w:t>flux</w:t>
      </w:r>
      <w:r>
        <w:rPr>
          <w:sz w:val="24"/>
          <w:szCs w:val="24"/>
        </w:rPr>
        <w:t xml:space="preserve"> (brightness energy) recorded through filter </w:t>
      </w:r>
      <w:r>
        <w:rPr>
          <w:i/>
          <w:sz w:val="24"/>
          <w:szCs w:val="24"/>
        </w:rPr>
        <w:t>X</w:t>
      </w:r>
      <w:r>
        <w:rPr>
          <w:sz w:val="24"/>
          <w:szCs w:val="24"/>
        </w:rPr>
        <w:t xml:space="preserve"> (where </w:t>
      </w:r>
      <w:r>
        <w:rPr>
          <w:i/>
          <w:sz w:val="24"/>
          <w:szCs w:val="24"/>
        </w:rPr>
        <w:t>X</w:t>
      </w:r>
      <w:r>
        <w:rPr>
          <w:sz w:val="24"/>
          <w:szCs w:val="24"/>
        </w:rPr>
        <w:t xml:space="preserve"> is one of </w:t>
      </w:r>
      <w:r w:rsidRPr="00495F87">
        <w:rPr>
          <w:i/>
          <w:sz w:val="24"/>
          <w:szCs w:val="24"/>
        </w:rPr>
        <w:t>B</w:t>
      </w:r>
      <w:r>
        <w:rPr>
          <w:sz w:val="24"/>
          <w:szCs w:val="24"/>
        </w:rPr>
        <w:t xml:space="preserve">, </w:t>
      </w:r>
      <w:r w:rsidRPr="00495F87">
        <w:rPr>
          <w:i/>
          <w:sz w:val="24"/>
          <w:szCs w:val="24"/>
        </w:rPr>
        <w:t>V</w:t>
      </w:r>
      <w:r>
        <w:rPr>
          <w:sz w:val="24"/>
          <w:szCs w:val="24"/>
        </w:rPr>
        <w:t xml:space="preserve">, or </w:t>
      </w:r>
      <w:r w:rsidRPr="00495F87">
        <w:rPr>
          <w:i/>
          <w:sz w:val="24"/>
          <w:szCs w:val="24"/>
        </w:rPr>
        <w:t>R</w:t>
      </w:r>
      <w:r>
        <w:rPr>
          <w:sz w:val="24"/>
          <w:szCs w:val="24"/>
        </w:rPr>
        <w:t xml:space="preserve">), and the </w:t>
      </w:r>
      <w:r>
        <w:rPr>
          <w:i/>
          <w:sz w:val="24"/>
          <w:szCs w:val="24"/>
        </w:rPr>
        <w:t>C</w:t>
      </w:r>
      <w:r>
        <w:rPr>
          <w:sz w:val="24"/>
          <w:szCs w:val="24"/>
          <w:vertAlign w:val="subscript"/>
        </w:rPr>
        <w:t>n</w:t>
      </w:r>
      <w:r>
        <w:rPr>
          <w:sz w:val="24"/>
          <w:szCs w:val="24"/>
        </w:rPr>
        <w:t xml:space="preserve"> values are calibration constants.   </w:t>
      </w:r>
      <w:r w:rsidR="00E47B3F">
        <w:rPr>
          <w:sz w:val="24"/>
          <w:szCs w:val="24"/>
        </w:rPr>
        <w:t xml:space="preserve">These indices are expressed </w:t>
      </w:r>
      <w:r w:rsidR="00297AC1">
        <w:rPr>
          <w:sz w:val="24"/>
          <w:szCs w:val="24"/>
        </w:rPr>
        <w:t xml:space="preserve">on the </w:t>
      </w:r>
      <w:r w:rsidR="00297AC1" w:rsidRPr="00297AC1">
        <w:rPr>
          <w:i/>
          <w:sz w:val="24"/>
          <w:szCs w:val="24"/>
        </w:rPr>
        <w:t>magnitude</w:t>
      </w:r>
      <w:r w:rsidR="00297AC1">
        <w:rPr>
          <w:sz w:val="24"/>
          <w:szCs w:val="24"/>
        </w:rPr>
        <w:t xml:space="preserve"> scale that is used for stellar brightness, and do not have physical units.  </w:t>
      </w:r>
    </w:p>
    <w:p w:rsidR="005221D2" w:rsidRPr="006C1009" w:rsidRDefault="00A73E5D" w:rsidP="0038655D">
      <w:pPr>
        <w:rPr>
          <w:sz w:val="24"/>
          <w:szCs w:val="24"/>
        </w:rPr>
      </w:pPr>
      <w:r>
        <w:rPr>
          <w:sz w:val="24"/>
          <w:szCs w:val="24"/>
        </w:rPr>
        <w:t xml:space="preserve">  </w:t>
      </w:r>
    </w:p>
    <w:p w:rsidR="00D1289A" w:rsidRDefault="00D1289A">
      <w:pPr>
        <w:rPr>
          <w:b/>
          <w:sz w:val="24"/>
          <w:szCs w:val="24"/>
        </w:rPr>
      </w:pPr>
      <w:r w:rsidRPr="00D1289A">
        <w:rPr>
          <w:b/>
          <w:sz w:val="24"/>
          <w:szCs w:val="24"/>
        </w:rPr>
        <w:t>Apparatus:</w:t>
      </w:r>
    </w:p>
    <w:p w:rsidR="00B451EA" w:rsidRDefault="00D1289A" w:rsidP="00B451EA">
      <w:pPr>
        <w:ind w:firstLine="720"/>
        <w:rPr>
          <w:sz w:val="24"/>
          <w:szCs w:val="24"/>
        </w:rPr>
      </w:pPr>
      <w:r>
        <w:rPr>
          <w:sz w:val="24"/>
          <w:szCs w:val="24"/>
        </w:rPr>
        <w:t xml:space="preserve">The </w:t>
      </w:r>
      <w:proofErr w:type="spellStart"/>
      <w:r w:rsidR="005F6006">
        <w:rPr>
          <w:sz w:val="24"/>
          <w:szCs w:val="24"/>
        </w:rPr>
        <w:t>ChromaStar</w:t>
      </w:r>
      <w:proofErr w:type="spellEnd"/>
      <w:r>
        <w:rPr>
          <w:sz w:val="24"/>
          <w:szCs w:val="24"/>
        </w:rPr>
        <w:t xml:space="preserve"> stellar atmospheric modelling WWW application: (</w:t>
      </w:r>
      <w:hyperlink r:id="rId5" w:history="1">
        <w:r w:rsidRPr="00DC6BE8">
          <w:rPr>
            <w:rStyle w:val="Hyperlink"/>
            <w:sz w:val="24"/>
            <w:szCs w:val="24"/>
          </w:rPr>
          <w:t>www.ap.smu.ca/OpenStars/</w:t>
        </w:r>
      </w:hyperlink>
      <w:r w:rsidR="004160AF">
        <w:rPr>
          <w:sz w:val="24"/>
          <w:szCs w:val="24"/>
        </w:rPr>
        <w:t xml:space="preserve"> </w:t>
      </w:r>
      <w:r>
        <w:rPr>
          <w:sz w:val="24"/>
          <w:szCs w:val="24"/>
        </w:rPr>
        <w:t>)</w:t>
      </w:r>
    </w:p>
    <w:p w:rsidR="00495F87" w:rsidRDefault="00495F87" w:rsidP="00324301">
      <w:pPr>
        <w:ind w:firstLine="720"/>
        <w:rPr>
          <w:sz w:val="24"/>
          <w:szCs w:val="24"/>
        </w:rPr>
      </w:pPr>
      <w:r>
        <w:rPr>
          <w:sz w:val="24"/>
          <w:szCs w:val="24"/>
        </w:rPr>
        <w:t>The image of the Sagittarius star cloud in the Hubble Heritage gallery (</w:t>
      </w:r>
      <w:hyperlink r:id="rId6" w:history="1">
        <w:r w:rsidRPr="005B3B48">
          <w:rPr>
            <w:rStyle w:val="Hyperlink"/>
            <w:sz w:val="24"/>
            <w:szCs w:val="24"/>
          </w:rPr>
          <w:t>http://heritage.stsci.edu/1998/30/index.html</w:t>
        </w:r>
      </w:hyperlink>
      <w:r>
        <w:rPr>
          <w:sz w:val="24"/>
          <w:szCs w:val="24"/>
        </w:rPr>
        <w:t>) – be sure to click on the image to make it large.</w:t>
      </w:r>
      <w:r w:rsidR="00324301">
        <w:rPr>
          <w:sz w:val="24"/>
          <w:szCs w:val="24"/>
        </w:rPr>
        <w:t xml:space="preserve">  </w:t>
      </w:r>
      <w:r w:rsidR="009D6A84">
        <w:rPr>
          <w:sz w:val="24"/>
          <w:szCs w:val="24"/>
        </w:rPr>
        <w:t xml:space="preserve">This image was made using photometric color filters a lot like the </w:t>
      </w:r>
      <w:r w:rsidR="009D6A84" w:rsidRPr="009D6A84">
        <w:rPr>
          <w:i/>
          <w:sz w:val="24"/>
          <w:szCs w:val="24"/>
        </w:rPr>
        <w:t>B</w:t>
      </w:r>
      <w:r w:rsidR="009D6A84">
        <w:rPr>
          <w:sz w:val="24"/>
          <w:szCs w:val="24"/>
        </w:rPr>
        <w:t xml:space="preserve">, </w:t>
      </w:r>
      <w:r w:rsidR="009D6A84" w:rsidRPr="009D6A84">
        <w:rPr>
          <w:i/>
          <w:sz w:val="24"/>
          <w:szCs w:val="24"/>
        </w:rPr>
        <w:t>V</w:t>
      </w:r>
      <w:r w:rsidR="009D6A84">
        <w:rPr>
          <w:sz w:val="24"/>
          <w:szCs w:val="24"/>
        </w:rPr>
        <w:t xml:space="preserve">, and </w:t>
      </w:r>
      <w:r w:rsidR="009D6A84" w:rsidRPr="009D6A84">
        <w:rPr>
          <w:i/>
          <w:sz w:val="24"/>
          <w:szCs w:val="24"/>
        </w:rPr>
        <w:t>R</w:t>
      </w:r>
      <w:r w:rsidR="009D6A84">
        <w:rPr>
          <w:sz w:val="24"/>
          <w:szCs w:val="24"/>
        </w:rPr>
        <w:t xml:space="preserve"> filters </w:t>
      </w:r>
      <w:proofErr w:type="gramStart"/>
      <w:r w:rsidR="009D6A84">
        <w:rPr>
          <w:sz w:val="24"/>
          <w:szCs w:val="24"/>
        </w:rPr>
        <w:t>so as to</w:t>
      </w:r>
      <w:proofErr w:type="gramEnd"/>
      <w:r w:rsidR="009D6A84">
        <w:rPr>
          <w:sz w:val="24"/>
          <w:szCs w:val="24"/>
        </w:rPr>
        <w:t xml:space="preserve"> record the white-light colors of the stars.  </w:t>
      </w:r>
      <w:r w:rsidR="00324301">
        <w:rPr>
          <w:sz w:val="24"/>
          <w:szCs w:val="24"/>
        </w:rPr>
        <w:t>(This “object” is not really a cloud – it</w:t>
      </w:r>
      <w:r w:rsidR="009D6A84">
        <w:rPr>
          <w:sz w:val="24"/>
          <w:szCs w:val="24"/>
        </w:rPr>
        <w:t xml:space="preserve"> i</w:t>
      </w:r>
      <w:r w:rsidR="00324301">
        <w:rPr>
          <w:sz w:val="24"/>
          <w:szCs w:val="24"/>
        </w:rPr>
        <w:t xml:space="preserve">s simply a </w:t>
      </w:r>
      <w:r w:rsidR="009D6A84">
        <w:rPr>
          <w:sz w:val="24"/>
          <w:szCs w:val="24"/>
        </w:rPr>
        <w:t>particular direction i</w:t>
      </w:r>
      <w:r w:rsidR="00324301">
        <w:rPr>
          <w:sz w:val="24"/>
          <w:szCs w:val="24"/>
        </w:rPr>
        <w:t xml:space="preserve">n the </w:t>
      </w:r>
      <w:r w:rsidR="009D6A84">
        <w:rPr>
          <w:sz w:val="24"/>
          <w:szCs w:val="24"/>
        </w:rPr>
        <w:t xml:space="preserve">southern </w:t>
      </w:r>
      <w:r w:rsidR="00324301">
        <w:rPr>
          <w:sz w:val="24"/>
          <w:szCs w:val="24"/>
        </w:rPr>
        <w:t>sky with relatively little obscuration of starlight by interstellar dust, so it offers a</w:t>
      </w:r>
      <w:r w:rsidR="009D6A84">
        <w:rPr>
          <w:sz w:val="24"/>
          <w:szCs w:val="24"/>
        </w:rPr>
        <w:t>n</w:t>
      </w:r>
      <w:r w:rsidR="00324301">
        <w:rPr>
          <w:sz w:val="24"/>
          <w:szCs w:val="24"/>
        </w:rPr>
        <w:t xml:space="preserve"> </w:t>
      </w:r>
      <w:r w:rsidR="009D6A84">
        <w:rPr>
          <w:sz w:val="24"/>
          <w:szCs w:val="24"/>
        </w:rPr>
        <w:t>especial</w:t>
      </w:r>
      <w:r w:rsidR="00324301">
        <w:rPr>
          <w:sz w:val="24"/>
          <w:szCs w:val="24"/>
        </w:rPr>
        <w:t xml:space="preserve">ly good view of the stars.)  </w:t>
      </w:r>
    </w:p>
    <w:p w:rsidR="00141861" w:rsidRDefault="00D1289A">
      <w:pPr>
        <w:rPr>
          <w:b/>
          <w:sz w:val="24"/>
          <w:szCs w:val="24"/>
        </w:rPr>
      </w:pPr>
      <w:r>
        <w:rPr>
          <w:b/>
          <w:sz w:val="24"/>
          <w:szCs w:val="24"/>
        </w:rPr>
        <w:t xml:space="preserve">Initial set-up: </w:t>
      </w:r>
    </w:p>
    <w:p w:rsidR="00324301" w:rsidRDefault="00776908" w:rsidP="00141861">
      <w:pPr>
        <w:ind w:firstLine="720"/>
        <w:rPr>
          <w:sz w:val="24"/>
          <w:szCs w:val="24"/>
        </w:rPr>
      </w:pPr>
      <w:r>
        <w:rPr>
          <w:sz w:val="24"/>
          <w:szCs w:val="24"/>
        </w:rPr>
        <w:t xml:space="preserve">Make sure you are starting with a fresh ‘reload’ of </w:t>
      </w:r>
      <w:proofErr w:type="spellStart"/>
      <w:r w:rsidR="005F6006">
        <w:rPr>
          <w:sz w:val="24"/>
          <w:szCs w:val="24"/>
        </w:rPr>
        <w:t>ChromaStar</w:t>
      </w:r>
      <w:proofErr w:type="spellEnd"/>
      <w:r>
        <w:rPr>
          <w:sz w:val="24"/>
          <w:szCs w:val="24"/>
        </w:rPr>
        <w:t xml:space="preserve"> so that all the input parameters have their default values (</w:t>
      </w:r>
      <w:r w:rsidR="00624A78">
        <w:rPr>
          <w:sz w:val="24"/>
          <w:szCs w:val="24"/>
        </w:rPr>
        <w:t xml:space="preserve">among other things, the stellar parameters will default to solar values - </w:t>
      </w:r>
      <w:r>
        <w:rPr>
          <w:sz w:val="24"/>
          <w:szCs w:val="24"/>
        </w:rPr>
        <w:t>if you think that some values are not reverting to default, try clearing your browser’s history with all optional data types checked, and ‘reload’ again).</w:t>
      </w:r>
    </w:p>
    <w:p w:rsidR="00904BC8" w:rsidRDefault="00904BC8" w:rsidP="00904BC8">
      <w:pPr>
        <w:ind w:firstLine="720"/>
        <w:rPr>
          <w:sz w:val="24"/>
          <w:szCs w:val="24"/>
        </w:rPr>
      </w:pPr>
      <w:r>
        <w:rPr>
          <w:sz w:val="24"/>
          <w:szCs w:val="24"/>
        </w:rPr>
        <w:t xml:space="preserve">In the </w:t>
      </w:r>
      <w:r w:rsidRPr="00B451EA">
        <w:rPr>
          <w:i/>
          <w:sz w:val="24"/>
          <w:szCs w:val="24"/>
        </w:rPr>
        <w:t>Input</w:t>
      </w:r>
      <w:r>
        <w:rPr>
          <w:sz w:val="24"/>
          <w:szCs w:val="24"/>
        </w:rPr>
        <w:t xml:space="preserve"> section:  Take note of the first dial on the left in the top-most panel (labeled “Stellar”) – it allows you to set the </w:t>
      </w:r>
      <w:proofErr w:type="spellStart"/>
      <w:r w:rsidRPr="00B451EA">
        <w:rPr>
          <w:i/>
          <w:sz w:val="24"/>
          <w:szCs w:val="24"/>
        </w:rPr>
        <w:t>T</w:t>
      </w:r>
      <w:r w:rsidRPr="00B451EA">
        <w:rPr>
          <w:sz w:val="24"/>
          <w:szCs w:val="24"/>
          <w:vertAlign w:val="subscript"/>
        </w:rPr>
        <w:t>eff</w:t>
      </w:r>
      <w:proofErr w:type="spellEnd"/>
      <w:r>
        <w:rPr>
          <w:sz w:val="24"/>
          <w:szCs w:val="24"/>
        </w:rPr>
        <w:t xml:space="preserve"> value of the model star.  By default, it </w:t>
      </w:r>
      <w:proofErr w:type="gramStart"/>
      <w:r>
        <w:rPr>
          <w:sz w:val="24"/>
          <w:szCs w:val="24"/>
        </w:rPr>
        <w:t>should be set</w:t>
      </w:r>
      <w:proofErr w:type="gramEnd"/>
      <w:r>
        <w:rPr>
          <w:sz w:val="24"/>
          <w:szCs w:val="24"/>
        </w:rPr>
        <w:t xml:space="preserve"> to 5777 K, the value for the Sun.  </w:t>
      </w:r>
    </w:p>
    <w:p w:rsidR="00904BC8" w:rsidRDefault="00904BC8" w:rsidP="00904BC8">
      <w:pPr>
        <w:ind w:firstLine="720"/>
        <w:rPr>
          <w:sz w:val="24"/>
          <w:szCs w:val="24"/>
        </w:rPr>
      </w:pPr>
      <w:r>
        <w:rPr>
          <w:sz w:val="24"/>
          <w:szCs w:val="24"/>
        </w:rPr>
        <w:t xml:space="preserve"> In the </w:t>
      </w:r>
      <w:r>
        <w:rPr>
          <w:i/>
          <w:sz w:val="24"/>
          <w:szCs w:val="24"/>
        </w:rPr>
        <w:t>Out</w:t>
      </w:r>
      <w:r w:rsidRPr="00B451EA">
        <w:rPr>
          <w:i/>
          <w:sz w:val="24"/>
          <w:szCs w:val="24"/>
        </w:rPr>
        <w:t>put</w:t>
      </w:r>
      <w:r>
        <w:rPr>
          <w:sz w:val="24"/>
          <w:szCs w:val="24"/>
        </w:rPr>
        <w:t xml:space="preserve"> </w:t>
      </w:r>
      <w:proofErr w:type="gramStart"/>
      <w:r>
        <w:rPr>
          <w:sz w:val="24"/>
          <w:szCs w:val="24"/>
        </w:rPr>
        <w:t>section:</w:t>
      </w:r>
      <w:proofErr w:type="gramEnd"/>
      <w:r>
        <w:rPr>
          <w:sz w:val="24"/>
          <w:szCs w:val="24"/>
        </w:rPr>
        <w:t xml:space="preserve">  Take note of the upper left-most panel labeled “White light disk”.  By default, it should look like the Sun.    </w:t>
      </w:r>
    </w:p>
    <w:p w:rsidR="00904BC8" w:rsidRPr="00297AC1" w:rsidRDefault="00904BC8" w:rsidP="00904BC8">
      <w:pPr>
        <w:ind w:firstLine="720"/>
        <w:rPr>
          <w:sz w:val="24"/>
          <w:szCs w:val="24"/>
        </w:rPr>
      </w:pPr>
      <w:r w:rsidRPr="00297AC1">
        <w:rPr>
          <w:b/>
          <w:sz w:val="24"/>
          <w:szCs w:val="24"/>
        </w:rPr>
        <w:t xml:space="preserve">Optional:  </w:t>
      </w:r>
      <w:r w:rsidRPr="00297AC1">
        <w:rPr>
          <w:sz w:val="24"/>
          <w:szCs w:val="24"/>
        </w:rPr>
        <w:t>In the banner with textual output</w:t>
      </w:r>
      <w:r>
        <w:rPr>
          <w:sz w:val="24"/>
          <w:szCs w:val="24"/>
        </w:rPr>
        <w:t xml:space="preserve"> just above the first row of output images, note that the values of the photometric color indices </w:t>
      </w:r>
      <w:proofErr w:type="gramStart"/>
      <w:r>
        <w:rPr>
          <w:sz w:val="24"/>
          <w:szCs w:val="24"/>
        </w:rPr>
        <w:t>are displayed</w:t>
      </w:r>
      <w:proofErr w:type="gramEnd"/>
      <w:r>
        <w:rPr>
          <w:sz w:val="24"/>
          <w:szCs w:val="24"/>
        </w:rPr>
        <w:t xml:space="preserve">.  There are actually </w:t>
      </w:r>
      <w:r>
        <w:rPr>
          <w:i/>
          <w:sz w:val="24"/>
          <w:szCs w:val="24"/>
        </w:rPr>
        <w:t>seven</w:t>
      </w:r>
      <w:r>
        <w:rPr>
          <w:sz w:val="24"/>
          <w:szCs w:val="24"/>
        </w:rPr>
        <w:t xml:space="preserve"> of them that </w:t>
      </w:r>
      <w:proofErr w:type="gramStart"/>
      <w:r>
        <w:rPr>
          <w:sz w:val="24"/>
          <w:szCs w:val="24"/>
        </w:rPr>
        <w:t>are formed</w:t>
      </w:r>
      <w:proofErr w:type="gramEnd"/>
      <w:r>
        <w:rPr>
          <w:sz w:val="24"/>
          <w:szCs w:val="24"/>
        </w:rPr>
        <w:t xml:space="preserve"> from seven filters that extend from the ultraviolet (UV) band to the infrared (IR) band.  In addition to the two in the visible band described above in the </w:t>
      </w:r>
      <w:r w:rsidRPr="00297AC1">
        <w:rPr>
          <w:i/>
          <w:sz w:val="24"/>
          <w:szCs w:val="24"/>
        </w:rPr>
        <w:t>Background</w:t>
      </w:r>
      <w:r>
        <w:rPr>
          <w:sz w:val="24"/>
          <w:szCs w:val="24"/>
        </w:rPr>
        <w:t xml:space="preserve"> </w:t>
      </w:r>
      <w:r>
        <w:rPr>
          <w:sz w:val="24"/>
          <w:szCs w:val="24"/>
        </w:rPr>
        <w:lastRenderedPageBreak/>
        <w:t xml:space="preserve">section, there are also </w:t>
      </w:r>
      <w:r w:rsidRPr="00297AC1">
        <w:rPr>
          <w:i/>
          <w:sz w:val="24"/>
          <w:szCs w:val="24"/>
        </w:rPr>
        <w:t>U-B</w:t>
      </w:r>
      <w:r>
        <w:rPr>
          <w:sz w:val="24"/>
          <w:szCs w:val="24"/>
        </w:rPr>
        <w:t xml:space="preserve">, </w:t>
      </w:r>
      <w:r w:rsidRPr="00297AC1">
        <w:rPr>
          <w:i/>
          <w:sz w:val="24"/>
          <w:szCs w:val="24"/>
        </w:rPr>
        <w:t>V-I</w:t>
      </w:r>
      <w:r>
        <w:rPr>
          <w:sz w:val="24"/>
          <w:szCs w:val="24"/>
        </w:rPr>
        <w:t xml:space="preserve">, </w:t>
      </w:r>
      <w:r w:rsidRPr="00297AC1">
        <w:rPr>
          <w:i/>
          <w:sz w:val="24"/>
          <w:szCs w:val="24"/>
        </w:rPr>
        <w:t>R-</w:t>
      </w:r>
      <w:proofErr w:type="gramStart"/>
      <w:r w:rsidRPr="00297AC1">
        <w:rPr>
          <w:i/>
          <w:sz w:val="24"/>
          <w:szCs w:val="24"/>
        </w:rPr>
        <w:t>I</w:t>
      </w:r>
      <w:r>
        <w:rPr>
          <w:sz w:val="24"/>
          <w:szCs w:val="24"/>
        </w:rPr>
        <w:t xml:space="preserve">, </w:t>
      </w:r>
      <w:r w:rsidRPr="00297AC1">
        <w:rPr>
          <w:i/>
          <w:sz w:val="24"/>
          <w:szCs w:val="24"/>
        </w:rPr>
        <w:t>V-K</w:t>
      </w:r>
      <w:r>
        <w:rPr>
          <w:sz w:val="24"/>
          <w:szCs w:val="24"/>
        </w:rPr>
        <w:t xml:space="preserve">, and </w:t>
      </w:r>
      <w:r w:rsidRPr="00297AC1">
        <w:rPr>
          <w:i/>
          <w:sz w:val="24"/>
          <w:szCs w:val="24"/>
        </w:rPr>
        <w:t>J-K</w:t>
      </w:r>
      <w:r>
        <w:rPr>
          <w:sz w:val="24"/>
          <w:szCs w:val="24"/>
        </w:rPr>
        <w:t>,</w:t>
      </w:r>
      <w:proofErr w:type="gramEnd"/>
      <w:r>
        <w:rPr>
          <w:sz w:val="24"/>
          <w:szCs w:val="24"/>
        </w:rPr>
        <w:t xml:space="preserve"> all of which are calculated with equations corresponding to Equations (2) and (3).   </w:t>
      </w:r>
      <w:r w:rsidRPr="00297AC1">
        <w:rPr>
          <w:sz w:val="24"/>
          <w:szCs w:val="24"/>
        </w:rPr>
        <w:t xml:space="preserve"> </w:t>
      </w:r>
    </w:p>
    <w:p w:rsidR="00904BC8" w:rsidRDefault="00904BC8" w:rsidP="00141861">
      <w:pPr>
        <w:ind w:firstLine="720"/>
        <w:rPr>
          <w:sz w:val="24"/>
          <w:szCs w:val="24"/>
        </w:rPr>
      </w:pPr>
    </w:p>
    <w:p w:rsidR="00CA2B88" w:rsidRDefault="00324301" w:rsidP="009D6A84">
      <w:pPr>
        <w:ind w:firstLine="720"/>
        <w:rPr>
          <w:sz w:val="24"/>
          <w:szCs w:val="24"/>
        </w:rPr>
      </w:pPr>
      <w:r>
        <w:rPr>
          <w:sz w:val="24"/>
          <w:szCs w:val="24"/>
        </w:rPr>
        <w:t>Make sure you are viewing the enlarged version of the Sagittarius star cloud.</w:t>
      </w:r>
    </w:p>
    <w:p w:rsidR="001571DB" w:rsidRDefault="00141861" w:rsidP="00141861">
      <w:pPr>
        <w:rPr>
          <w:b/>
          <w:sz w:val="24"/>
          <w:szCs w:val="24"/>
        </w:rPr>
      </w:pPr>
      <w:r w:rsidRPr="00E90589">
        <w:rPr>
          <w:b/>
          <w:sz w:val="24"/>
          <w:szCs w:val="24"/>
        </w:rPr>
        <w:t>Procedure:</w:t>
      </w:r>
    </w:p>
    <w:p w:rsidR="009D6A84" w:rsidRDefault="009D6A84" w:rsidP="009D6A84">
      <w:pPr>
        <w:pStyle w:val="ListParagraph"/>
        <w:numPr>
          <w:ilvl w:val="0"/>
          <w:numId w:val="1"/>
        </w:numPr>
        <w:rPr>
          <w:sz w:val="24"/>
          <w:szCs w:val="24"/>
        </w:rPr>
      </w:pPr>
      <w:r>
        <w:rPr>
          <w:sz w:val="24"/>
          <w:szCs w:val="24"/>
        </w:rPr>
        <w:t>Spend a</w:t>
      </w:r>
      <w:r w:rsidR="00817C10">
        <w:rPr>
          <w:sz w:val="24"/>
          <w:szCs w:val="24"/>
        </w:rPr>
        <w:t xml:space="preserve"> few moments carefully studying the HST image of the Sagittarius star cloud.  Because it was made with photometric color filters, it reveals something our unaided eyes are not sensitive to when viewing faint stars – </w:t>
      </w:r>
      <w:proofErr w:type="gramStart"/>
      <w:r w:rsidR="00817C10">
        <w:rPr>
          <w:sz w:val="24"/>
          <w:szCs w:val="24"/>
        </w:rPr>
        <w:t>namely</w:t>
      </w:r>
      <w:proofErr w:type="gramEnd"/>
      <w:r w:rsidR="00817C10">
        <w:rPr>
          <w:sz w:val="24"/>
          <w:szCs w:val="24"/>
        </w:rPr>
        <w:t xml:space="preserve"> that stars really do glow with an assortment of vibrant colors.  </w:t>
      </w:r>
      <w:r w:rsidR="00B451EA">
        <w:rPr>
          <w:sz w:val="24"/>
          <w:szCs w:val="24"/>
        </w:rPr>
        <w:t xml:space="preserve">Take note of all the colors you can discern.  Are there some stars that have the same color as the Sun (WARNING: Do </w:t>
      </w:r>
      <w:r w:rsidR="00B451EA" w:rsidRPr="00B451EA">
        <w:rPr>
          <w:i/>
          <w:sz w:val="24"/>
          <w:szCs w:val="24"/>
        </w:rPr>
        <w:t>not</w:t>
      </w:r>
      <w:r w:rsidR="00B451EA">
        <w:rPr>
          <w:sz w:val="24"/>
          <w:szCs w:val="24"/>
        </w:rPr>
        <w:t xml:space="preserve"> look at the real Sun to find out-</w:t>
      </w:r>
      <w:proofErr w:type="gramStart"/>
      <w:r w:rsidR="00B451EA">
        <w:rPr>
          <w:sz w:val="24"/>
          <w:szCs w:val="24"/>
        </w:rPr>
        <w:t>you’ll</w:t>
      </w:r>
      <w:proofErr w:type="gramEnd"/>
      <w:r w:rsidR="00B451EA">
        <w:rPr>
          <w:sz w:val="24"/>
          <w:szCs w:val="24"/>
        </w:rPr>
        <w:t xml:space="preserve"> damage your eyes - compare to an on-line white light image of the Sun).  Are there some stars whose color differs significantly from that of the Sun?    </w:t>
      </w:r>
    </w:p>
    <w:p w:rsidR="00830164" w:rsidRDefault="00B451EA" w:rsidP="00D6178D">
      <w:pPr>
        <w:pStyle w:val="ListParagraph"/>
        <w:numPr>
          <w:ilvl w:val="0"/>
          <w:numId w:val="1"/>
        </w:numPr>
        <w:rPr>
          <w:sz w:val="24"/>
          <w:szCs w:val="24"/>
        </w:rPr>
      </w:pPr>
      <w:r>
        <w:rPr>
          <w:sz w:val="24"/>
          <w:szCs w:val="24"/>
        </w:rPr>
        <w:t xml:space="preserve">In </w:t>
      </w:r>
      <w:proofErr w:type="spellStart"/>
      <w:r>
        <w:rPr>
          <w:sz w:val="24"/>
          <w:szCs w:val="24"/>
        </w:rPr>
        <w:t>ChromaStar</w:t>
      </w:r>
      <w:proofErr w:type="spellEnd"/>
      <w:r>
        <w:rPr>
          <w:sz w:val="24"/>
          <w:szCs w:val="24"/>
        </w:rPr>
        <w:t xml:space="preserve">, try adjusting the </w:t>
      </w:r>
      <w:r w:rsidRPr="00B451EA">
        <w:rPr>
          <w:i/>
          <w:sz w:val="24"/>
          <w:szCs w:val="24"/>
        </w:rPr>
        <w:t>T</w:t>
      </w:r>
      <w:r w:rsidRPr="00B451EA">
        <w:rPr>
          <w:sz w:val="24"/>
          <w:szCs w:val="24"/>
          <w:vertAlign w:val="subscript"/>
        </w:rPr>
        <w:t>eff</w:t>
      </w:r>
      <w:r>
        <w:rPr>
          <w:sz w:val="24"/>
          <w:szCs w:val="24"/>
        </w:rPr>
        <w:t xml:space="preserve"> dial up and down to various trial values, being sure to explore the full range, and hitting the “Model” button each time.  Note the color of the “white light disk” image in the Output section each time.</w:t>
      </w:r>
    </w:p>
    <w:p w:rsidR="00B451EA" w:rsidRDefault="00B451EA" w:rsidP="00B451EA">
      <w:pPr>
        <w:pStyle w:val="ListParagraph"/>
        <w:numPr>
          <w:ilvl w:val="0"/>
          <w:numId w:val="1"/>
        </w:numPr>
        <w:rPr>
          <w:sz w:val="24"/>
          <w:szCs w:val="24"/>
        </w:rPr>
      </w:pPr>
      <w:r>
        <w:rPr>
          <w:sz w:val="24"/>
          <w:szCs w:val="24"/>
        </w:rPr>
        <w:t xml:space="preserve">Now, looking at the HST image, can you draw any conclusions about the approximate </w:t>
      </w:r>
      <w:r w:rsidRPr="00B451EA">
        <w:rPr>
          <w:i/>
          <w:sz w:val="24"/>
          <w:szCs w:val="24"/>
        </w:rPr>
        <w:t>T</w:t>
      </w:r>
      <w:r w:rsidRPr="00B451EA">
        <w:rPr>
          <w:sz w:val="24"/>
          <w:szCs w:val="24"/>
          <w:vertAlign w:val="subscript"/>
        </w:rPr>
        <w:t>eff</w:t>
      </w:r>
      <w:r>
        <w:rPr>
          <w:sz w:val="24"/>
          <w:szCs w:val="24"/>
        </w:rPr>
        <w:t xml:space="preserve"> values of any of the brighter stars in the image, relative to the Sun?  </w:t>
      </w:r>
      <w:proofErr w:type="spellStart"/>
      <w:r>
        <w:rPr>
          <w:sz w:val="24"/>
          <w:szCs w:val="24"/>
        </w:rPr>
        <w:t>Ie</w:t>
      </w:r>
      <w:proofErr w:type="spellEnd"/>
      <w:r>
        <w:rPr>
          <w:sz w:val="24"/>
          <w:szCs w:val="24"/>
        </w:rPr>
        <w:t xml:space="preserve">. </w:t>
      </w:r>
      <w:proofErr w:type="gramStart"/>
      <w:r>
        <w:rPr>
          <w:sz w:val="24"/>
          <w:szCs w:val="24"/>
        </w:rPr>
        <w:t>can</w:t>
      </w:r>
      <w:proofErr w:type="gramEnd"/>
      <w:r>
        <w:rPr>
          <w:sz w:val="24"/>
          <w:szCs w:val="24"/>
        </w:rPr>
        <w:t xml:space="preserve"> you identify stars that you are sure must be hotter than the Sun, or cooler than the Sun?</w:t>
      </w:r>
    </w:p>
    <w:p w:rsidR="00233D26" w:rsidRDefault="00D30119" w:rsidP="00233D26">
      <w:pPr>
        <w:pStyle w:val="ListParagraph"/>
        <w:rPr>
          <w:b/>
          <w:sz w:val="24"/>
          <w:szCs w:val="24"/>
        </w:rPr>
      </w:pPr>
      <w:r w:rsidRPr="00D30119">
        <w:rPr>
          <w:b/>
          <w:sz w:val="24"/>
          <w:szCs w:val="24"/>
        </w:rPr>
        <w:t>Optional:</w:t>
      </w:r>
    </w:p>
    <w:p w:rsidR="00233D26" w:rsidRPr="00233D26" w:rsidRDefault="00233D26" w:rsidP="00233D26">
      <w:pPr>
        <w:pStyle w:val="ListParagraph"/>
        <w:numPr>
          <w:ilvl w:val="0"/>
          <w:numId w:val="1"/>
        </w:numPr>
        <w:rPr>
          <w:sz w:val="24"/>
          <w:szCs w:val="24"/>
        </w:rPr>
      </w:pPr>
      <w:r w:rsidRPr="00BC2D71">
        <w:rPr>
          <w:sz w:val="24"/>
          <w:szCs w:val="24"/>
        </w:rPr>
        <w:t>Note the spectral energy distribution (SED) panel in the second row of output plots.</w:t>
      </w:r>
      <w:r>
        <w:rPr>
          <w:sz w:val="24"/>
          <w:szCs w:val="24"/>
        </w:rPr>
        <w:t xml:space="preserve">  This shows the shape of the star’s spectrum.   We are not interested in all the fine details like the various spikes and jumps – only in the overall shape, which is approximately that of a blackbody.   Note that the spectrum peaks in brightness at an intermediate wavelength </w:t>
      </w:r>
      <w:proofErr w:type="gramStart"/>
      <w:r>
        <w:rPr>
          <w:sz w:val="24"/>
          <w:szCs w:val="24"/>
        </w:rPr>
        <w:t xml:space="preserve">–  </w:t>
      </w:r>
      <w:proofErr w:type="spellStart"/>
      <w:r w:rsidRPr="00671E7E">
        <w:rPr>
          <w:rFonts w:cstheme="minorHAnsi"/>
          <w:i/>
          <w:sz w:val="24"/>
          <w:szCs w:val="24"/>
        </w:rPr>
        <w:t>λ</w:t>
      </w:r>
      <w:r w:rsidRPr="00671E7E">
        <w:rPr>
          <w:sz w:val="24"/>
          <w:szCs w:val="24"/>
          <w:vertAlign w:val="subscript"/>
        </w:rPr>
        <w:t>max</w:t>
      </w:r>
      <w:proofErr w:type="spellEnd"/>
      <w:proofErr w:type="gramEnd"/>
      <w:r>
        <w:rPr>
          <w:sz w:val="24"/>
          <w:szCs w:val="24"/>
        </w:rPr>
        <w:t xml:space="preserve">.  The vertical color bars indicate the locations of the photometric color filters </w:t>
      </w:r>
      <w:r w:rsidRPr="00233D26">
        <w:rPr>
          <w:i/>
          <w:sz w:val="24"/>
          <w:szCs w:val="24"/>
        </w:rPr>
        <w:t>U</w:t>
      </w:r>
      <w:r>
        <w:rPr>
          <w:sz w:val="24"/>
          <w:szCs w:val="24"/>
        </w:rPr>
        <w:t xml:space="preserve">, </w:t>
      </w:r>
      <w:r w:rsidRPr="00233D26">
        <w:rPr>
          <w:i/>
          <w:sz w:val="24"/>
          <w:szCs w:val="24"/>
        </w:rPr>
        <w:t>B</w:t>
      </w:r>
      <w:r>
        <w:rPr>
          <w:sz w:val="24"/>
          <w:szCs w:val="24"/>
        </w:rPr>
        <w:t xml:space="preserve">, </w:t>
      </w:r>
      <w:r w:rsidRPr="00233D26">
        <w:rPr>
          <w:i/>
          <w:sz w:val="24"/>
          <w:szCs w:val="24"/>
        </w:rPr>
        <w:t>V</w:t>
      </w:r>
      <w:r>
        <w:rPr>
          <w:sz w:val="24"/>
          <w:szCs w:val="24"/>
        </w:rPr>
        <w:t xml:space="preserve">, </w:t>
      </w:r>
      <w:r w:rsidRPr="00233D26">
        <w:rPr>
          <w:i/>
          <w:sz w:val="24"/>
          <w:szCs w:val="24"/>
        </w:rPr>
        <w:t>R</w:t>
      </w:r>
      <w:r>
        <w:rPr>
          <w:sz w:val="24"/>
          <w:szCs w:val="24"/>
        </w:rPr>
        <w:t xml:space="preserve">, </w:t>
      </w:r>
      <w:r w:rsidRPr="00233D26">
        <w:rPr>
          <w:i/>
          <w:sz w:val="24"/>
          <w:szCs w:val="24"/>
        </w:rPr>
        <w:t>I</w:t>
      </w:r>
      <w:r>
        <w:rPr>
          <w:sz w:val="24"/>
          <w:szCs w:val="24"/>
        </w:rPr>
        <w:t xml:space="preserve">, </w:t>
      </w:r>
      <w:r w:rsidRPr="00233D26">
        <w:rPr>
          <w:i/>
          <w:sz w:val="24"/>
          <w:szCs w:val="24"/>
        </w:rPr>
        <w:t>H</w:t>
      </w:r>
      <w:r>
        <w:rPr>
          <w:sz w:val="24"/>
          <w:szCs w:val="24"/>
        </w:rPr>
        <w:t xml:space="preserve">, </w:t>
      </w:r>
      <w:r w:rsidRPr="00233D26">
        <w:rPr>
          <w:i/>
          <w:sz w:val="24"/>
          <w:szCs w:val="24"/>
        </w:rPr>
        <w:t>J</w:t>
      </w:r>
      <w:r>
        <w:rPr>
          <w:sz w:val="24"/>
          <w:szCs w:val="24"/>
        </w:rPr>
        <w:t xml:space="preserve">, and </w:t>
      </w:r>
      <w:r w:rsidRPr="00233D26">
        <w:rPr>
          <w:i/>
          <w:sz w:val="24"/>
          <w:szCs w:val="24"/>
        </w:rPr>
        <w:t>K</w:t>
      </w:r>
      <w:r>
        <w:rPr>
          <w:sz w:val="24"/>
          <w:szCs w:val="24"/>
        </w:rPr>
        <w:t xml:space="preserve"> </w:t>
      </w:r>
      <w:r w:rsidR="00D06268">
        <w:rPr>
          <w:sz w:val="24"/>
          <w:szCs w:val="24"/>
        </w:rPr>
        <w:t xml:space="preserve">– the </w:t>
      </w:r>
      <w:r w:rsidR="00D06268" w:rsidRPr="00D06268">
        <w:rPr>
          <w:i/>
          <w:sz w:val="24"/>
          <w:szCs w:val="24"/>
        </w:rPr>
        <w:t>B</w:t>
      </w:r>
      <w:r w:rsidR="00D06268">
        <w:rPr>
          <w:sz w:val="24"/>
          <w:szCs w:val="24"/>
        </w:rPr>
        <w:t xml:space="preserve">, </w:t>
      </w:r>
      <w:r w:rsidR="00D06268" w:rsidRPr="00D06268">
        <w:rPr>
          <w:i/>
          <w:sz w:val="24"/>
          <w:szCs w:val="24"/>
        </w:rPr>
        <w:t>V</w:t>
      </w:r>
      <w:r w:rsidR="00D06268">
        <w:rPr>
          <w:sz w:val="24"/>
          <w:szCs w:val="24"/>
        </w:rPr>
        <w:t xml:space="preserve">, and </w:t>
      </w:r>
      <w:r w:rsidR="00D06268" w:rsidRPr="00D06268">
        <w:rPr>
          <w:i/>
          <w:sz w:val="24"/>
          <w:szCs w:val="24"/>
        </w:rPr>
        <w:t>R</w:t>
      </w:r>
      <w:r w:rsidR="00D06268">
        <w:rPr>
          <w:sz w:val="24"/>
          <w:szCs w:val="24"/>
        </w:rPr>
        <w:t xml:space="preserve"> filters are the ones that fall in the visible band and determine the star’s white light color, and they are indicated with the blue, green and red vertical bars.  </w:t>
      </w:r>
      <w:r>
        <w:rPr>
          <w:sz w:val="24"/>
          <w:szCs w:val="24"/>
        </w:rPr>
        <w:t xml:space="preserve"> </w:t>
      </w:r>
    </w:p>
    <w:p w:rsidR="008110AD" w:rsidRPr="008110AD" w:rsidRDefault="006178EC" w:rsidP="00D30119">
      <w:pPr>
        <w:pStyle w:val="ListParagraph"/>
        <w:numPr>
          <w:ilvl w:val="0"/>
          <w:numId w:val="1"/>
        </w:numPr>
        <w:rPr>
          <w:b/>
          <w:sz w:val="24"/>
          <w:szCs w:val="24"/>
        </w:rPr>
      </w:pPr>
      <w:r>
        <w:rPr>
          <w:sz w:val="24"/>
          <w:szCs w:val="24"/>
        </w:rPr>
        <w:t xml:space="preserve">Repeat Step 2, this time noting the values of the </w:t>
      </w:r>
      <w:r w:rsidRPr="006178EC">
        <w:rPr>
          <w:i/>
          <w:sz w:val="24"/>
          <w:szCs w:val="24"/>
        </w:rPr>
        <w:t>B-V</w:t>
      </w:r>
      <w:r>
        <w:rPr>
          <w:sz w:val="24"/>
          <w:szCs w:val="24"/>
        </w:rPr>
        <w:t xml:space="preserve"> and </w:t>
      </w:r>
      <w:r w:rsidRPr="006178EC">
        <w:rPr>
          <w:i/>
          <w:sz w:val="24"/>
          <w:szCs w:val="24"/>
        </w:rPr>
        <w:t>V-R</w:t>
      </w:r>
      <w:r>
        <w:rPr>
          <w:sz w:val="24"/>
          <w:szCs w:val="24"/>
        </w:rPr>
        <w:t xml:space="preserve"> color indices</w:t>
      </w:r>
      <w:r w:rsidR="00D06268">
        <w:rPr>
          <w:sz w:val="24"/>
          <w:szCs w:val="24"/>
        </w:rPr>
        <w:t xml:space="preserve"> in the textual output panel </w:t>
      </w:r>
      <w:r w:rsidR="00D06268" w:rsidRPr="00D06268">
        <w:rPr>
          <w:i/>
          <w:sz w:val="24"/>
          <w:szCs w:val="24"/>
        </w:rPr>
        <w:t>and</w:t>
      </w:r>
      <w:r w:rsidR="00D06268">
        <w:rPr>
          <w:sz w:val="24"/>
          <w:szCs w:val="24"/>
        </w:rPr>
        <w:t xml:space="preserve"> the </w:t>
      </w:r>
      <w:r w:rsidR="00D06268" w:rsidRPr="00D06268">
        <w:rPr>
          <w:i/>
          <w:sz w:val="24"/>
          <w:szCs w:val="24"/>
        </w:rPr>
        <w:t xml:space="preserve">shape </w:t>
      </w:r>
      <w:r w:rsidR="00D06268">
        <w:rPr>
          <w:sz w:val="24"/>
          <w:szCs w:val="24"/>
        </w:rPr>
        <w:t xml:space="preserve">of the SED – especially the value of </w:t>
      </w:r>
      <w:proofErr w:type="spellStart"/>
      <w:r w:rsidR="00D06268" w:rsidRPr="00671E7E">
        <w:rPr>
          <w:rFonts w:cstheme="minorHAnsi"/>
          <w:i/>
          <w:sz w:val="24"/>
          <w:szCs w:val="24"/>
        </w:rPr>
        <w:t>λ</w:t>
      </w:r>
      <w:r w:rsidR="00D06268" w:rsidRPr="00671E7E">
        <w:rPr>
          <w:sz w:val="24"/>
          <w:szCs w:val="24"/>
          <w:vertAlign w:val="subscript"/>
        </w:rPr>
        <w:t>max</w:t>
      </w:r>
      <w:proofErr w:type="spellEnd"/>
      <w:r>
        <w:rPr>
          <w:sz w:val="24"/>
          <w:szCs w:val="24"/>
        </w:rPr>
        <w:t>.</w:t>
      </w:r>
      <w:r w:rsidR="008110AD">
        <w:rPr>
          <w:sz w:val="24"/>
          <w:szCs w:val="24"/>
        </w:rPr>
        <w:t xml:space="preserve">  Explore values of </w:t>
      </w:r>
      <w:r w:rsidR="008110AD" w:rsidRPr="00B451EA">
        <w:rPr>
          <w:i/>
          <w:sz w:val="24"/>
          <w:szCs w:val="24"/>
        </w:rPr>
        <w:t>T</w:t>
      </w:r>
      <w:r w:rsidR="008110AD" w:rsidRPr="00B451EA">
        <w:rPr>
          <w:sz w:val="24"/>
          <w:szCs w:val="24"/>
          <w:vertAlign w:val="subscript"/>
        </w:rPr>
        <w:t>eff</w:t>
      </w:r>
      <w:r w:rsidR="008110AD">
        <w:rPr>
          <w:sz w:val="24"/>
          <w:szCs w:val="24"/>
        </w:rPr>
        <w:t xml:space="preserve"> from</w:t>
      </w:r>
      <w:r>
        <w:rPr>
          <w:sz w:val="24"/>
          <w:szCs w:val="24"/>
        </w:rPr>
        <w:t xml:space="preserve"> </w:t>
      </w:r>
      <w:r w:rsidR="008110AD">
        <w:rPr>
          <w:sz w:val="24"/>
          <w:szCs w:val="24"/>
        </w:rPr>
        <w:t>around the coolest stars (about 3600 K) to the hottest (about 40, 000 K)</w:t>
      </w:r>
      <w:r w:rsidR="00D06268">
        <w:rPr>
          <w:sz w:val="24"/>
          <w:szCs w:val="24"/>
        </w:rPr>
        <w:t xml:space="preserve">.  </w:t>
      </w:r>
      <w:proofErr w:type="gramStart"/>
      <w:r w:rsidR="00D06268">
        <w:rPr>
          <w:sz w:val="24"/>
          <w:szCs w:val="24"/>
        </w:rPr>
        <w:t xml:space="preserve">Note </w:t>
      </w:r>
      <w:r w:rsidR="008110AD">
        <w:rPr>
          <w:sz w:val="24"/>
          <w:szCs w:val="24"/>
        </w:rPr>
        <w:t xml:space="preserve">that to sample this </w:t>
      </w:r>
      <w:r w:rsidR="008110AD" w:rsidRPr="00B451EA">
        <w:rPr>
          <w:i/>
          <w:sz w:val="24"/>
          <w:szCs w:val="24"/>
        </w:rPr>
        <w:t>T</w:t>
      </w:r>
      <w:r w:rsidR="008110AD" w:rsidRPr="00B451EA">
        <w:rPr>
          <w:sz w:val="24"/>
          <w:szCs w:val="24"/>
          <w:vertAlign w:val="subscript"/>
        </w:rPr>
        <w:t>eff</w:t>
      </w:r>
      <w:r w:rsidR="008110AD">
        <w:rPr>
          <w:sz w:val="24"/>
          <w:szCs w:val="24"/>
        </w:rPr>
        <w:t xml:space="preserve"> range sensibly, </w:t>
      </w:r>
      <w:r w:rsidR="00D30119">
        <w:rPr>
          <w:sz w:val="24"/>
          <w:szCs w:val="24"/>
        </w:rPr>
        <w:t xml:space="preserve">you will have to adjust the value in smaller increments (a few hundred K) at the lower end of the range, then </w:t>
      </w:r>
      <w:r w:rsidR="005610BE">
        <w:rPr>
          <w:sz w:val="24"/>
          <w:szCs w:val="24"/>
        </w:rPr>
        <w:t>in much larger increments (several</w:t>
      </w:r>
      <w:r w:rsidR="00D30119">
        <w:rPr>
          <w:sz w:val="24"/>
          <w:szCs w:val="24"/>
        </w:rPr>
        <w:t xml:space="preserve"> thousand K) at the upper end – the star’s properties change significantly with changes in </w:t>
      </w:r>
      <w:r w:rsidR="00D30119" w:rsidRPr="00D30119">
        <w:rPr>
          <w:i/>
          <w:sz w:val="24"/>
          <w:szCs w:val="24"/>
        </w:rPr>
        <w:t>relative</w:t>
      </w:r>
      <w:r w:rsidR="00D30119">
        <w:rPr>
          <w:sz w:val="24"/>
          <w:szCs w:val="24"/>
        </w:rPr>
        <w:t xml:space="preserve"> </w:t>
      </w:r>
      <w:r w:rsidR="00D30119" w:rsidRPr="00B451EA">
        <w:rPr>
          <w:i/>
          <w:sz w:val="24"/>
          <w:szCs w:val="24"/>
        </w:rPr>
        <w:t>T</w:t>
      </w:r>
      <w:r w:rsidR="00D30119" w:rsidRPr="00B451EA">
        <w:rPr>
          <w:sz w:val="24"/>
          <w:szCs w:val="24"/>
          <w:vertAlign w:val="subscript"/>
        </w:rPr>
        <w:t>eff</w:t>
      </w:r>
      <w:r w:rsidR="00D30119">
        <w:rPr>
          <w:sz w:val="24"/>
          <w:szCs w:val="24"/>
        </w:rPr>
        <w:t xml:space="preserve">, so we get “diminishing returns” from a </w:t>
      </w:r>
      <w:r w:rsidR="00D30119" w:rsidRPr="00D30119">
        <w:rPr>
          <w:i/>
          <w:sz w:val="24"/>
          <w:szCs w:val="24"/>
        </w:rPr>
        <w:t>given</w:t>
      </w:r>
      <w:r w:rsidR="00D30119">
        <w:rPr>
          <w:sz w:val="24"/>
          <w:szCs w:val="24"/>
        </w:rPr>
        <w:t xml:space="preserve"> change as </w:t>
      </w:r>
      <w:r w:rsidR="00D30119" w:rsidRPr="00B451EA">
        <w:rPr>
          <w:i/>
          <w:sz w:val="24"/>
          <w:szCs w:val="24"/>
        </w:rPr>
        <w:t>T</w:t>
      </w:r>
      <w:r w:rsidR="00D30119" w:rsidRPr="00B451EA">
        <w:rPr>
          <w:sz w:val="24"/>
          <w:szCs w:val="24"/>
          <w:vertAlign w:val="subscript"/>
        </w:rPr>
        <w:t>eff</w:t>
      </w:r>
      <w:r w:rsidR="00D30119">
        <w:rPr>
          <w:sz w:val="24"/>
          <w:szCs w:val="24"/>
        </w:rPr>
        <w:t xml:space="preserve"> increases.</w:t>
      </w:r>
      <w:proofErr w:type="gramEnd"/>
      <w:r w:rsidR="00D30119">
        <w:rPr>
          <w:sz w:val="24"/>
          <w:szCs w:val="24"/>
        </w:rPr>
        <w:t xml:space="preserve">  </w:t>
      </w:r>
      <w:r w:rsidR="00D30119" w:rsidRPr="00D30119">
        <w:rPr>
          <w:i/>
          <w:sz w:val="24"/>
          <w:szCs w:val="24"/>
        </w:rPr>
        <w:t>How</w:t>
      </w:r>
      <w:r w:rsidR="00D30119">
        <w:rPr>
          <w:sz w:val="24"/>
          <w:szCs w:val="24"/>
        </w:rPr>
        <w:t xml:space="preserve"> do the </w:t>
      </w:r>
      <w:r w:rsidR="00D30119" w:rsidRPr="006178EC">
        <w:rPr>
          <w:i/>
          <w:sz w:val="24"/>
          <w:szCs w:val="24"/>
        </w:rPr>
        <w:t>B-V</w:t>
      </w:r>
      <w:r w:rsidR="00D30119">
        <w:rPr>
          <w:sz w:val="24"/>
          <w:szCs w:val="24"/>
        </w:rPr>
        <w:t xml:space="preserve"> and </w:t>
      </w:r>
      <w:r w:rsidR="00D30119" w:rsidRPr="006178EC">
        <w:rPr>
          <w:i/>
          <w:sz w:val="24"/>
          <w:szCs w:val="24"/>
        </w:rPr>
        <w:t>V-R</w:t>
      </w:r>
      <w:r w:rsidR="00D30119">
        <w:rPr>
          <w:sz w:val="24"/>
          <w:szCs w:val="24"/>
        </w:rPr>
        <w:t xml:space="preserve"> indices change as </w:t>
      </w:r>
      <w:r w:rsidR="00D30119" w:rsidRPr="00B451EA">
        <w:rPr>
          <w:i/>
          <w:sz w:val="24"/>
          <w:szCs w:val="24"/>
        </w:rPr>
        <w:t>T</w:t>
      </w:r>
      <w:r w:rsidR="00D30119" w:rsidRPr="00B451EA">
        <w:rPr>
          <w:sz w:val="24"/>
          <w:szCs w:val="24"/>
          <w:vertAlign w:val="subscript"/>
        </w:rPr>
        <w:t>eff</w:t>
      </w:r>
      <w:r w:rsidR="00D30119">
        <w:rPr>
          <w:sz w:val="24"/>
          <w:szCs w:val="24"/>
        </w:rPr>
        <w:t xml:space="preserve"> </w:t>
      </w:r>
      <w:r w:rsidR="00D30119" w:rsidRPr="00D30119">
        <w:rPr>
          <w:i/>
          <w:sz w:val="24"/>
          <w:szCs w:val="24"/>
        </w:rPr>
        <w:t>increases</w:t>
      </w:r>
      <w:r w:rsidR="00D30119">
        <w:rPr>
          <w:sz w:val="24"/>
          <w:szCs w:val="24"/>
        </w:rPr>
        <w:t>?</w:t>
      </w:r>
    </w:p>
    <w:p w:rsidR="00B451EA" w:rsidRDefault="006178EC" w:rsidP="006178EC">
      <w:pPr>
        <w:pStyle w:val="ListParagraph"/>
        <w:numPr>
          <w:ilvl w:val="0"/>
          <w:numId w:val="1"/>
        </w:numPr>
        <w:rPr>
          <w:b/>
          <w:sz w:val="24"/>
          <w:szCs w:val="24"/>
        </w:rPr>
      </w:pPr>
      <w:r>
        <w:rPr>
          <w:sz w:val="24"/>
          <w:szCs w:val="24"/>
        </w:rPr>
        <w:lastRenderedPageBreak/>
        <w:t xml:space="preserve">Try setting the </w:t>
      </w:r>
      <w:r w:rsidRPr="00B451EA">
        <w:rPr>
          <w:i/>
          <w:sz w:val="24"/>
          <w:szCs w:val="24"/>
        </w:rPr>
        <w:t>T</w:t>
      </w:r>
      <w:r w:rsidRPr="00B451EA">
        <w:rPr>
          <w:sz w:val="24"/>
          <w:szCs w:val="24"/>
          <w:vertAlign w:val="subscript"/>
        </w:rPr>
        <w:t>eff</w:t>
      </w:r>
      <w:r>
        <w:rPr>
          <w:sz w:val="24"/>
          <w:szCs w:val="24"/>
        </w:rPr>
        <w:t xml:space="preserve"> dial</w:t>
      </w:r>
      <w:r w:rsidRPr="006178EC">
        <w:rPr>
          <w:sz w:val="24"/>
          <w:szCs w:val="24"/>
        </w:rPr>
        <w:t xml:space="preserve"> </w:t>
      </w:r>
      <w:r>
        <w:rPr>
          <w:sz w:val="24"/>
          <w:szCs w:val="24"/>
        </w:rPr>
        <w:t xml:space="preserve">to 9550 K (you can set the value precisely by typing it into the central box in the dial).  What are the values of </w:t>
      </w:r>
      <w:r w:rsidRPr="006178EC">
        <w:rPr>
          <w:i/>
          <w:sz w:val="24"/>
          <w:szCs w:val="24"/>
        </w:rPr>
        <w:t>B-V</w:t>
      </w:r>
      <w:r>
        <w:rPr>
          <w:sz w:val="24"/>
          <w:szCs w:val="24"/>
        </w:rPr>
        <w:t xml:space="preserve"> and </w:t>
      </w:r>
      <w:r w:rsidRPr="006178EC">
        <w:rPr>
          <w:i/>
          <w:sz w:val="24"/>
          <w:szCs w:val="24"/>
        </w:rPr>
        <w:t>V-R</w:t>
      </w:r>
      <w:r>
        <w:rPr>
          <w:sz w:val="24"/>
          <w:szCs w:val="24"/>
        </w:rPr>
        <w:t xml:space="preserve"> at this </w:t>
      </w:r>
      <w:r w:rsidRPr="00B451EA">
        <w:rPr>
          <w:i/>
          <w:sz w:val="24"/>
          <w:szCs w:val="24"/>
        </w:rPr>
        <w:t>T</w:t>
      </w:r>
      <w:r w:rsidRPr="00B451EA">
        <w:rPr>
          <w:sz w:val="24"/>
          <w:szCs w:val="24"/>
          <w:vertAlign w:val="subscript"/>
        </w:rPr>
        <w:t>eff</w:t>
      </w:r>
      <w:r>
        <w:rPr>
          <w:sz w:val="24"/>
          <w:szCs w:val="24"/>
        </w:rPr>
        <w:t xml:space="preserve"> value?  This is no coincidence – the values of </w:t>
      </w:r>
      <w:r w:rsidRPr="006178EC">
        <w:rPr>
          <w:i/>
          <w:sz w:val="24"/>
          <w:szCs w:val="24"/>
        </w:rPr>
        <w:t>C</w:t>
      </w:r>
      <w:r w:rsidRPr="006178EC">
        <w:rPr>
          <w:i/>
          <w:sz w:val="24"/>
          <w:szCs w:val="24"/>
          <w:vertAlign w:val="subscript"/>
        </w:rPr>
        <w:t>1</w:t>
      </w:r>
      <w:r>
        <w:rPr>
          <w:sz w:val="24"/>
          <w:szCs w:val="24"/>
        </w:rPr>
        <w:t xml:space="preserve"> and </w:t>
      </w:r>
      <w:r w:rsidRPr="006178EC">
        <w:rPr>
          <w:i/>
          <w:sz w:val="24"/>
          <w:szCs w:val="24"/>
        </w:rPr>
        <w:t>C</w:t>
      </w:r>
      <w:r w:rsidRPr="006178EC">
        <w:rPr>
          <w:i/>
          <w:sz w:val="24"/>
          <w:szCs w:val="24"/>
          <w:vertAlign w:val="subscript"/>
        </w:rPr>
        <w:t>2</w:t>
      </w:r>
      <w:r w:rsidRPr="006178EC">
        <w:rPr>
          <w:sz w:val="24"/>
          <w:szCs w:val="24"/>
          <w:vertAlign w:val="subscript"/>
        </w:rPr>
        <w:t xml:space="preserve"> </w:t>
      </w:r>
      <w:r>
        <w:rPr>
          <w:sz w:val="24"/>
          <w:szCs w:val="24"/>
        </w:rPr>
        <w:t xml:space="preserve">in equations (1) and </w:t>
      </w:r>
      <w:proofErr w:type="gramStart"/>
      <w:r>
        <w:rPr>
          <w:sz w:val="24"/>
          <w:szCs w:val="24"/>
        </w:rPr>
        <w:t xml:space="preserve">(2) are </w:t>
      </w:r>
      <w:r w:rsidRPr="008110AD">
        <w:rPr>
          <w:i/>
          <w:sz w:val="24"/>
          <w:szCs w:val="24"/>
        </w:rPr>
        <w:t>chosen</w:t>
      </w:r>
      <w:proofErr w:type="gramEnd"/>
      <w:r w:rsidRPr="008110AD">
        <w:rPr>
          <w:i/>
          <w:sz w:val="24"/>
          <w:szCs w:val="24"/>
        </w:rPr>
        <w:t xml:space="preserve"> to ensure</w:t>
      </w:r>
      <w:r>
        <w:rPr>
          <w:sz w:val="24"/>
          <w:szCs w:val="24"/>
        </w:rPr>
        <w:t xml:space="preserve"> this outcome – that is how the color indices are </w:t>
      </w:r>
      <w:r w:rsidRPr="008110AD">
        <w:rPr>
          <w:i/>
          <w:sz w:val="24"/>
          <w:szCs w:val="24"/>
        </w:rPr>
        <w:t>calibrated</w:t>
      </w:r>
      <w:r>
        <w:rPr>
          <w:sz w:val="24"/>
          <w:szCs w:val="24"/>
        </w:rPr>
        <w:t xml:space="preserve">. </w:t>
      </w:r>
      <w:r w:rsidR="00B451EA" w:rsidRPr="006178EC">
        <w:rPr>
          <w:b/>
          <w:sz w:val="24"/>
          <w:szCs w:val="24"/>
        </w:rPr>
        <w:t xml:space="preserve">  </w:t>
      </w:r>
    </w:p>
    <w:p w:rsidR="0096404A" w:rsidRPr="0096404A" w:rsidRDefault="00D06268" w:rsidP="00D06268">
      <w:pPr>
        <w:pStyle w:val="ListParagraph"/>
        <w:numPr>
          <w:ilvl w:val="0"/>
          <w:numId w:val="1"/>
        </w:numPr>
        <w:rPr>
          <w:b/>
          <w:sz w:val="24"/>
          <w:szCs w:val="24"/>
        </w:rPr>
      </w:pPr>
      <w:r w:rsidRPr="00D06268">
        <w:rPr>
          <w:sz w:val="24"/>
          <w:szCs w:val="24"/>
        </w:rPr>
        <w:t>Set the</w:t>
      </w:r>
      <w:r>
        <w:rPr>
          <w:b/>
          <w:sz w:val="24"/>
          <w:szCs w:val="24"/>
        </w:rPr>
        <w:t xml:space="preserve"> </w:t>
      </w:r>
      <w:r w:rsidRPr="00B451EA">
        <w:rPr>
          <w:i/>
          <w:sz w:val="24"/>
          <w:szCs w:val="24"/>
        </w:rPr>
        <w:t>T</w:t>
      </w:r>
      <w:r w:rsidRPr="00B451EA">
        <w:rPr>
          <w:sz w:val="24"/>
          <w:szCs w:val="24"/>
          <w:vertAlign w:val="subscript"/>
        </w:rPr>
        <w:t>eff</w:t>
      </w:r>
      <w:r>
        <w:rPr>
          <w:sz w:val="24"/>
          <w:szCs w:val="24"/>
        </w:rPr>
        <w:t xml:space="preserve"> dial to a value of your choice between 4000 and 6000 K, and note the value you have set.  Now, estimate the value of </w:t>
      </w:r>
      <w:proofErr w:type="spellStart"/>
      <w:r w:rsidRPr="00671E7E">
        <w:rPr>
          <w:rFonts w:cstheme="minorHAnsi"/>
          <w:i/>
          <w:sz w:val="24"/>
          <w:szCs w:val="24"/>
        </w:rPr>
        <w:t>λ</w:t>
      </w:r>
      <w:r w:rsidRPr="00671E7E">
        <w:rPr>
          <w:sz w:val="24"/>
          <w:szCs w:val="24"/>
          <w:vertAlign w:val="subscript"/>
        </w:rPr>
        <w:t>max</w:t>
      </w:r>
      <w:proofErr w:type="spellEnd"/>
      <w:r>
        <w:rPr>
          <w:sz w:val="24"/>
          <w:szCs w:val="24"/>
        </w:rPr>
        <w:t xml:space="preserve"> from the SED panel.</w:t>
      </w:r>
      <w:r w:rsidR="00C25CCA">
        <w:rPr>
          <w:sz w:val="24"/>
          <w:szCs w:val="24"/>
        </w:rPr>
        <w:t xml:space="preserve">  Note that the x-axis is in units of nm (</w:t>
      </w:r>
      <w:r w:rsidR="00C25CCA" w:rsidRPr="0096404A">
        <w:rPr>
          <w:i/>
          <w:sz w:val="24"/>
          <w:szCs w:val="24"/>
        </w:rPr>
        <w:t>nano</w:t>
      </w:r>
      <w:r w:rsidR="00C25CCA">
        <w:rPr>
          <w:sz w:val="24"/>
          <w:szCs w:val="24"/>
        </w:rPr>
        <w:t xml:space="preserve">meters: </w:t>
      </w:r>
      <w:proofErr w:type="gramStart"/>
      <w:r w:rsidR="00C25CCA">
        <w:rPr>
          <w:sz w:val="24"/>
          <w:szCs w:val="24"/>
        </w:rPr>
        <w:t>1</w:t>
      </w:r>
      <w:proofErr w:type="gramEnd"/>
      <w:r w:rsidR="00C25CCA">
        <w:rPr>
          <w:sz w:val="24"/>
          <w:szCs w:val="24"/>
        </w:rPr>
        <w:t xml:space="preserve"> nm = 10</w:t>
      </w:r>
      <w:r w:rsidR="00C25CCA" w:rsidRPr="0096404A">
        <w:rPr>
          <w:sz w:val="24"/>
          <w:szCs w:val="24"/>
          <w:vertAlign w:val="superscript"/>
        </w:rPr>
        <w:t>-9</w:t>
      </w:r>
      <w:r w:rsidR="00C25CCA">
        <w:rPr>
          <w:sz w:val="24"/>
          <w:szCs w:val="24"/>
        </w:rPr>
        <w:t xml:space="preserve"> m – you will have to convert it to m before doing the next step.)  </w:t>
      </w:r>
      <w:r>
        <w:rPr>
          <w:sz w:val="24"/>
          <w:szCs w:val="24"/>
        </w:rPr>
        <w:t xml:space="preserve">In some web </w:t>
      </w:r>
      <w:proofErr w:type="spellStart"/>
      <w:r>
        <w:rPr>
          <w:sz w:val="24"/>
          <w:szCs w:val="24"/>
        </w:rPr>
        <w:t>browers</w:t>
      </w:r>
      <w:proofErr w:type="spellEnd"/>
      <w:r>
        <w:rPr>
          <w:sz w:val="24"/>
          <w:szCs w:val="24"/>
        </w:rPr>
        <w:t xml:space="preserve">, you can do this by hovering with the mouse over the spectrum where it reaches maximum brightness – the first number in the brackets that appears below the plot is the value of </w:t>
      </w:r>
      <w:proofErr w:type="spellStart"/>
      <w:r w:rsidRPr="00671E7E">
        <w:rPr>
          <w:rFonts w:cstheme="minorHAnsi"/>
          <w:i/>
          <w:sz w:val="24"/>
          <w:szCs w:val="24"/>
        </w:rPr>
        <w:t>λ</w:t>
      </w:r>
      <w:r w:rsidRPr="00671E7E">
        <w:rPr>
          <w:sz w:val="24"/>
          <w:szCs w:val="24"/>
          <w:vertAlign w:val="subscript"/>
        </w:rPr>
        <w:t>max</w:t>
      </w:r>
      <w:proofErr w:type="spellEnd"/>
      <w:r>
        <w:rPr>
          <w:sz w:val="24"/>
          <w:szCs w:val="24"/>
        </w:rPr>
        <w:t xml:space="preserve"> where the mouse is located – note </w:t>
      </w:r>
      <w:r w:rsidR="00C25CCA">
        <w:rPr>
          <w:sz w:val="24"/>
          <w:szCs w:val="24"/>
        </w:rPr>
        <w:t>t</w:t>
      </w:r>
      <w:r w:rsidR="0096404A">
        <w:rPr>
          <w:sz w:val="24"/>
          <w:szCs w:val="24"/>
        </w:rPr>
        <w:t xml:space="preserve">his is the value in </w:t>
      </w:r>
      <w:r w:rsidR="00C25CCA">
        <w:rPr>
          <w:sz w:val="24"/>
          <w:szCs w:val="24"/>
        </w:rPr>
        <w:t xml:space="preserve">nm.  </w:t>
      </w:r>
    </w:p>
    <w:p w:rsidR="00D06268" w:rsidRDefault="00D06268" w:rsidP="00D06268">
      <w:pPr>
        <w:pStyle w:val="ListParagraph"/>
        <w:numPr>
          <w:ilvl w:val="0"/>
          <w:numId w:val="1"/>
        </w:numPr>
        <w:rPr>
          <w:b/>
          <w:sz w:val="24"/>
          <w:szCs w:val="24"/>
        </w:rPr>
      </w:pPr>
      <w:r>
        <w:rPr>
          <w:sz w:val="24"/>
          <w:szCs w:val="24"/>
        </w:rPr>
        <w:t xml:space="preserve">By re-arranging equation (1), calculate the </w:t>
      </w:r>
      <w:r w:rsidR="0096404A" w:rsidRPr="00B451EA">
        <w:rPr>
          <w:i/>
          <w:sz w:val="24"/>
          <w:szCs w:val="24"/>
        </w:rPr>
        <w:t>T</w:t>
      </w:r>
      <w:r w:rsidR="0096404A" w:rsidRPr="00B451EA">
        <w:rPr>
          <w:sz w:val="24"/>
          <w:szCs w:val="24"/>
          <w:vertAlign w:val="subscript"/>
        </w:rPr>
        <w:t>eff</w:t>
      </w:r>
      <w:r w:rsidR="0096404A">
        <w:rPr>
          <w:sz w:val="24"/>
          <w:szCs w:val="24"/>
        </w:rPr>
        <w:t xml:space="preserve"> value of the star you have modeled in K.  You have just used the SED as a </w:t>
      </w:r>
      <w:r w:rsidR="0096404A" w:rsidRPr="00C25CCA">
        <w:rPr>
          <w:i/>
          <w:sz w:val="24"/>
          <w:szCs w:val="24"/>
        </w:rPr>
        <w:t>thermometer</w:t>
      </w:r>
      <w:r w:rsidR="0096404A">
        <w:rPr>
          <w:sz w:val="24"/>
          <w:szCs w:val="24"/>
        </w:rPr>
        <w:t xml:space="preserve"> to diagnose the star’s </w:t>
      </w:r>
      <w:r w:rsidR="00C25CCA">
        <w:rPr>
          <w:sz w:val="24"/>
          <w:szCs w:val="24"/>
        </w:rPr>
        <w:t>“</w:t>
      </w:r>
      <w:r w:rsidR="0096404A">
        <w:rPr>
          <w:sz w:val="24"/>
          <w:szCs w:val="24"/>
        </w:rPr>
        <w:t>surface</w:t>
      </w:r>
      <w:r w:rsidR="00C25CCA">
        <w:rPr>
          <w:sz w:val="24"/>
          <w:szCs w:val="24"/>
        </w:rPr>
        <w:t>”</w:t>
      </w:r>
      <w:r w:rsidR="0096404A">
        <w:rPr>
          <w:sz w:val="24"/>
          <w:szCs w:val="24"/>
        </w:rPr>
        <w:t xml:space="preserve"> temperature the way astronomers do!  How does this “measured” value of </w:t>
      </w:r>
      <w:r w:rsidR="0096404A" w:rsidRPr="00B451EA">
        <w:rPr>
          <w:i/>
          <w:sz w:val="24"/>
          <w:szCs w:val="24"/>
        </w:rPr>
        <w:t>T</w:t>
      </w:r>
      <w:r w:rsidR="0096404A" w:rsidRPr="00B451EA">
        <w:rPr>
          <w:sz w:val="24"/>
          <w:szCs w:val="24"/>
          <w:vertAlign w:val="subscript"/>
        </w:rPr>
        <w:t>eff</w:t>
      </w:r>
      <w:r w:rsidR="0096404A">
        <w:rPr>
          <w:sz w:val="24"/>
          <w:szCs w:val="24"/>
        </w:rPr>
        <w:t xml:space="preserve"> compare to the “right answer” – </w:t>
      </w:r>
      <w:proofErr w:type="spellStart"/>
      <w:r w:rsidR="0096404A">
        <w:rPr>
          <w:sz w:val="24"/>
          <w:szCs w:val="24"/>
        </w:rPr>
        <w:t>ie</w:t>
      </w:r>
      <w:proofErr w:type="spellEnd"/>
      <w:r w:rsidR="0096404A">
        <w:rPr>
          <w:sz w:val="24"/>
          <w:szCs w:val="24"/>
        </w:rPr>
        <w:t xml:space="preserve">. </w:t>
      </w:r>
      <w:proofErr w:type="gramStart"/>
      <w:r w:rsidR="0096404A">
        <w:rPr>
          <w:sz w:val="24"/>
          <w:szCs w:val="24"/>
        </w:rPr>
        <w:t>the</w:t>
      </w:r>
      <w:proofErr w:type="gramEnd"/>
      <w:r w:rsidR="0096404A">
        <w:rPr>
          <w:sz w:val="24"/>
          <w:szCs w:val="24"/>
        </w:rPr>
        <w:t xml:space="preserve"> </w:t>
      </w:r>
      <w:r w:rsidR="0096404A" w:rsidRPr="00B451EA">
        <w:rPr>
          <w:i/>
          <w:sz w:val="24"/>
          <w:szCs w:val="24"/>
        </w:rPr>
        <w:t>T</w:t>
      </w:r>
      <w:r w:rsidR="0096404A" w:rsidRPr="00B451EA">
        <w:rPr>
          <w:sz w:val="24"/>
          <w:szCs w:val="24"/>
          <w:vertAlign w:val="subscript"/>
        </w:rPr>
        <w:t>eff</w:t>
      </w:r>
      <w:r w:rsidR="0096404A">
        <w:rPr>
          <w:sz w:val="24"/>
          <w:szCs w:val="24"/>
        </w:rPr>
        <w:t xml:space="preserve"> value you set with the dial? </w:t>
      </w:r>
      <w:r>
        <w:rPr>
          <w:sz w:val="24"/>
          <w:szCs w:val="24"/>
        </w:rPr>
        <w:t xml:space="preserve"> </w:t>
      </w:r>
      <w:r w:rsidR="0096404A">
        <w:rPr>
          <w:sz w:val="24"/>
          <w:szCs w:val="24"/>
        </w:rPr>
        <w:t xml:space="preserve"> </w:t>
      </w:r>
      <w:r>
        <w:rPr>
          <w:sz w:val="24"/>
          <w:szCs w:val="24"/>
        </w:rPr>
        <w:t xml:space="preserve"> </w:t>
      </w:r>
    </w:p>
    <w:p w:rsidR="00141861" w:rsidRPr="00E67F06" w:rsidRDefault="00141861" w:rsidP="005610BE">
      <w:pPr>
        <w:pStyle w:val="ListParagraph"/>
        <w:rPr>
          <w:sz w:val="24"/>
          <w:szCs w:val="24"/>
        </w:rPr>
      </w:pPr>
    </w:p>
    <w:sectPr w:rsidR="00141861" w:rsidRPr="00E67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46B95"/>
    <w:multiLevelType w:val="hybridMultilevel"/>
    <w:tmpl w:val="9C32B6FA"/>
    <w:lvl w:ilvl="0" w:tplc="792E6F5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6E14AD"/>
    <w:multiLevelType w:val="hybridMultilevel"/>
    <w:tmpl w:val="4A061A40"/>
    <w:lvl w:ilvl="0" w:tplc="77C415C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05E20D1"/>
    <w:multiLevelType w:val="hybridMultilevel"/>
    <w:tmpl w:val="CA4C40B0"/>
    <w:lvl w:ilvl="0" w:tplc="61F2192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0"/>
    <w:rsid w:val="00026E82"/>
    <w:rsid w:val="00046F38"/>
    <w:rsid w:val="000475D8"/>
    <w:rsid w:val="0009444B"/>
    <w:rsid w:val="000A4B8F"/>
    <w:rsid w:val="000C2422"/>
    <w:rsid w:val="000C7798"/>
    <w:rsid w:val="000E7B8A"/>
    <w:rsid w:val="000F6194"/>
    <w:rsid w:val="001025AE"/>
    <w:rsid w:val="00103B02"/>
    <w:rsid w:val="00115746"/>
    <w:rsid w:val="001338EC"/>
    <w:rsid w:val="00141861"/>
    <w:rsid w:val="00153CD8"/>
    <w:rsid w:val="00156D96"/>
    <w:rsid w:val="001571DB"/>
    <w:rsid w:val="0016345E"/>
    <w:rsid w:val="001871AA"/>
    <w:rsid w:val="001A3B6B"/>
    <w:rsid w:val="001A4511"/>
    <w:rsid w:val="001C5E94"/>
    <w:rsid w:val="001D47B9"/>
    <w:rsid w:val="001D4CEB"/>
    <w:rsid w:val="00233D26"/>
    <w:rsid w:val="00235295"/>
    <w:rsid w:val="0026652B"/>
    <w:rsid w:val="0028070D"/>
    <w:rsid w:val="002867DF"/>
    <w:rsid w:val="00297AC1"/>
    <w:rsid w:val="002A0613"/>
    <w:rsid w:val="002E35F1"/>
    <w:rsid w:val="00324301"/>
    <w:rsid w:val="00336D1E"/>
    <w:rsid w:val="0034197E"/>
    <w:rsid w:val="00355E8F"/>
    <w:rsid w:val="00371A34"/>
    <w:rsid w:val="00373D16"/>
    <w:rsid w:val="0038655D"/>
    <w:rsid w:val="00386B20"/>
    <w:rsid w:val="003A5FC6"/>
    <w:rsid w:val="004064DA"/>
    <w:rsid w:val="00412DD6"/>
    <w:rsid w:val="004130BB"/>
    <w:rsid w:val="004160AF"/>
    <w:rsid w:val="00445277"/>
    <w:rsid w:val="00460F59"/>
    <w:rsid w:val="00462AF5"/>
    <w:rsid w:val="00495F87"/>
    <w:rsid w:val="0049603A"/>
    <w:rsid w:val="004E46DC"/>
    <w:rsid w:val="004F2255"/>
    <w:rsid w:val="004F3DC3"/>
    <w:rsid w:val="00504A67"/>
    <w:rsid w:val="00512EC7"/>
    <w:rsid w:val="00514D0A"/>
    <w:rsid w:val="00515813"/>
    <w:rsid w:val="005221D2"/>
    <w:rsid w:val="005347D4"/>
    <w:rsid w:val="00534C32"/>
    <w:rsid w:val="00545789"/>
    <w:rsid w:val="00547B7B"/>
    <w:rsid w:val="00552B10"/>
    <w:rsid w:val="005610BE"/>
    <w:rsid w:val="00567665"/>
    <w:rsid w:val="0058171C"/>
    <w:rsid w:val="00582A9F"/>
    <w:rsid w:val="005830E7"/>
    <w:rsid w:val="005A351E"/>
    <w:rsid w:val="005C3057"/>
    <w:rsid w:val="005C33B4"/>
    <w:rsid w:val="005E3E52"/>
    <w:rsid w:val="005F6006"/>
    <w:rsid w:val="005F6C14"/>
    <w:rsid w:val="006030D9"/>
    <w:rsid w:val="006178EC"/>
    <w:rsid w:val="00624A78"/>
    <w:rsid w:val="0063427A"/>
    <w:rsid w:val="00637406"/>
    <w:rsid w:val="00637E2C"/>
    <w:rsid w:val="0064035C"/>
    <w:rsid w:val="00654850"/>
    <w:rsid w:val="006668DD"/>
    <w:rsid w:val="00671E7E"/>
    <w:rsid w:val="00695E4A"/>
    <w:rsid w:val="00696323"/>
    <w:rsid w:val="006A5A0E"/>
    <w:rsid w:val="006C1009"/>
    <w:rsid w:val="006D1F25"/>
    <w:rsid w:val="006D641C"/>
    <w:rsid w:val="0070019E"/>
    <w:rsid w:val="00711929"/>
    <w:rsid w:val="00721B43"/>
    <w:rsid w:val="007272E0"/>
    <w:rsid w:val="00730A3A"/>
    <w:rsid w:val="00732EE6"/>
    <w:rsid w:val="00754ED9"/>
    <w:rsid w:val="00771F0D"/>
    <w:rsid w:val="00776908"/>
    <w:rsid w:val="00791CAB"/>
    <w:rsid w:val="00794BB6"/>
    <w:rsid w:val="007A04DC"/>
    <w:rsid w:val="007B055A"/>
    <w:rsid w:val="007C7183"/>
    <w:rsid w:val="007E3B2A"/>
    <w:rsid w:val="008110AD"/>
    <w:rsid w:val="008133DF"/>
    <w:rsid w:val="00817C10"/>
    <w:rsid w:val="00824D9A"/>
    <w:rsid w:val="008256B4"/>
    <w:rsid w:val="00830164"/>
    <w:rsid w:val="00840F7B"/>
    <w:rsid w:val="00846DF2"/>
    <w:rsid w:val="008521CB"/>
    <w:rsid w:val="00860F2B"/>
    <w:rsid w:val="008822D0"/>
    <w:rsid w:val="008903DF"/>
    <w:rsid w:val="00895BE9"/>
    <w:rsid w:val="008A4E56"/>
    <w:rsid w:val="008B7EAE"/>
    <w:rsid w:val="008C31BB"/>
    <w:rsid w:val="008C37E0"/>
    <w:rsid w:val="008F2740"/>
    <w:rsid w:val="00904BC8"/>
    <w:rsid w:val="00925126"/>
    <w:rsid w:val="0095226D"/>
    <w:rsid w:val="0096404A"/>
    <w:rsid w:val="00983B44"/>
    <w:rsid w:val="009934EC"/>
    <w:rsid w:val="009A31A3"/>
    <w:rsid w:val="009B4A18"/>
    <w:rsid w:val="009B7A42"/>
    <w:rsid w:val="009D6A84"/>
    <w:rsid w:val="009E0E47"/>
    <w:rsid w:val="009F6663"/>
    <w:rsid w:val="00A029E4"/>
    <w:rsid w:val="00A05B9B"/>
    <w:rsid w:val="00A25039"/>
    <w:rsid w:val="00A37F72"/>
    <w:rsid w:val="00A73E5D"/>
    <w:rsid w:val="00A95EDF"/>
    <w:rsid w:val="00AA1B45"/>
    <w:rsid w:val="00AA40AC"/>
    <w:rsid w:val="00AA5301"/>
    <w:rsid w:val="00AC53D7"/>
    <w:rsid w:val="00AF11DE"/>
    <w:rsid w:val="00B10215"/>
    <w:rsid w:val="00B20005"/>
    <w:rsid w:val="00B25683"/>
    <w:rsid w:val="00B451EA"/>
    <w:rsid w:val="00B57B61"/>
    <w:rsid w:val="00B64FD7"/>
    <w:rsid w:val="00B726B2"/>
    <w:rsid w:val="00B72D18"/>
    <w:rsid w:val="00B921F7"/>
    <w:rsid w:val="00BA2D27"/>
    <w:rsid w:val="00BA65EB"/>
    <w:rsid w:val="00BB0522"/>
    <w:rsid w:val="00BC2D71"/>
    <w:rsid w:val="00C00BB5"/>
    <w:rsid w:val="00C25CCA"/>
    <w:rsid w:val="00C30591"/>
    <w:rsid w:val="00C32C27"/>
    <w:rsid w:val="00C423B7"/>
    <w:rsid w:val="00C734D6"/>
    <w:rsid w:val="00CA2B88"/>
    <w:rsid w:val="00CA30D0"/>
    <w:rsid w:val="00CA4F12"/>
    <w:rsid w:val="00CC04B8"/>
    <w:rsid w:val="00CD32FB"/>
    <w:rsid w:val="00D06268"/>
    <w:rsid w:val="00D1289A"/>
    <w:rsid w:val="00D23BF1"/>
    <w:rsid w:val="00D30119"/>
    <w:rsid w:val="00D60074"/>
    <w:rsid w:val="00D6178D"/>
    <w:rsid w:val="00DD343D"/>
    <w:rsid w:val="00DE08B4"/>
    <w:rsid w:val="00E11C63"/>
    <w:rsid w:val="00E30CCC"/>
    <w:rsid w:val="00E3730E"/>
    <w:rsid w:val="00E47B3F"/>
    <w:rsid w:val="00E67F06"/>
    <w:rsid w:val="00E811AA"/>
    <w:rsid w:val="00E86BE8"/>
    <w:rsid w:val="00E90589"/>
    <w:rsid w:val="00EB0013"/>
    <w:rsid w:val="00EE208C"/>
    <w:rsid w:val="00EE33DE"/>
    <w:rsid w:val="00F223AC"/>
    <w:rsid w:val="00F46BD2"/>
    <w:rsid w:val="00F53EDE"/>
    <w:rsid w:val="00F67C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D262"/>
  <w15:docId w15:val="{DC96DA4B-F3BA-404F-A71B-88C67176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89A"/>
    <w:rPr>
      <w:color w:val="0000FF" w:themeColor="hyperlink"/>
      <w:u w:val="single"/>
    </w:rPr>
  </w:style>
  <w:style w:type="paragraph" w:styleId="ListParagraph">
    <w:name w:val="List Paragraph"/>
    <w:basedOn w:val="Normal"/>
    <w:uiPriority w:val="34"/>
    <w:qFormat/>
    <w:rsid w:val="007A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ritage.stsci.edu/1998/30/index.html" TargetMode="External"/><Relationship Id="rId5" Type="http://schemas.openxmlformats.org/officeDocument/2006/relationships/hyperlink" Target="http://www.ap.smu.ca/~ishort/OpenStars/GrayStar3/GrayStarV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Short</dc:creator>
  <cp:lastModifiedBy>Ian Short</cp:lastModifiedBy>
  <cp:revision>22</cp:revision>
  <dcterms:created xsi:type="dcterms:W3CDTF">2017-10-02T17:35:00Z</dcterms:created>
  <dcterms:modified xsi:type="dcterms:W3CDTF">2017-10-11T12:08:00Z</dcterms:modified>
</cp:coreProperties>
</file>